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0081773"/>
        <w:docPartObj>
          <w:docPartGallery w:val="Cover Pages"/>
          <w:docPartUnique/>
        </w:docPartObj>
      </w:sdtPr>
      <w:sdtEndPr>
        <w:rPr>
          <w:rFonts w:ascii="Arial" w:hAnsi="Arial" w:cs="Arial"/>
        </w:rPr>
      </w:sdtEndPr>
      <w:sdtContent>
        <w:p w:rsidR="0098559E" w:rsidRDefault="0098559E"/>
        <w:tbl>
          <w:tblPr>
            <w:tblpPr w:leftFromText="187" w:rightFromText="187" w:horzAnchor="margin" w:tblpXSpec="right" w:tblpYSpec="top"/>
            <w:tblW w:w="2094"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016"/>
          </w:tblGrid>
          <w:tr w:rsidR="0098559E" w:rsidTr="0098559E">
            <w:sdt>
              <w:sdtPr>
                <w:rPr>
                  <w:rFonts w:asciiTheme="majorHAnsi" w:eastAsiaTheme="majorEastAsia" w:hAnsiTheme="majorHAnsi" w:cstheme="majorBidi"/>
                  <w:sz w:val="72"/>
                  <w:szCs w:val="72"/>
                </w:rPr>
                <w:alias w:val="Title"/>
                <w:id w:val="13553149"/>
                <w:placeholder>
                  <w:docPart w:val="A27405A0C8B24719856893923A6FD329"/>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Pr>
                  <w:p w:rsidR="0098559E" w:rsidRDefault="0098559E" w:rsidP="0098559E">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HEB Wine and Cheese 101</w:t>
                    </w:r>
                  </w:p>
                </w:tc>
              </w:sdtContent>
            </w:sdt>
          </w:tr>
          <w:tr w:rsidR="0098559E" w:rsidTr="0098559E">
            <w:sdt>
              <w:sdtPr>
                <w:rPr>
                  <w:sz w:val="40"/>
                  <w:szCs w:val="40"/>
                </w:rPr>
                <w:alias w:val="Subtitle"/>
                <w:id w:val="13553153"/>
                <w:placeholder>
                  <w:docPart w:val="24ACE4DE40294E12BB7716B544595399"/>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Pr>
                  <w:p w:rsidR="0098559E" w:rsidRDefault="0098559E" w:rsidP="0098559E">
                    <w:pPr>
                      <w:pStyle w:val="NoSpacing"/>
                      <w:rPr>
                        <w:sz w:val="40"/>
                        <w:szCs w:val="40"/>
                      </w:rPr>
                    </w:pPr>
                    <w:r>
                      <w:rPr>
                        <w:sz w:val="40"/>
                        <w:szCs w:val="40"/>
                      </w:rPr>
                      <w:t>This document is a SIMPLIFIED guide to wine and cheese pairing to enhance the enjoyment of food and drink for our friends and customers at HEB Bunker Hill.</w:t>
                    </w:r>
                  </w:p>
                </w:tc>
              </w:sdtContent>
            </w:sdt>
          </w:tr>
          <w:tr w:rsidR="0098559E" w:rsidTr="0098559E">
            <w:sdt>
              <w:sdtPr>
                <w:rPr>
                  <w:sz w:val="28"/>
                  <w:szCs w:val="28"/>
                </w:rPr>
                <w:alias w:val="Author"/>
                <w:id w:val="13553158"/>
                <w:placeholder>
                  <w:docPart w:val="340C19024E1E446399D5E33C1F71FDD1"/>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tcPr>
                  <w:p w:rsidR="0098559E" w:rsidRDefault="000221D4">
                    <w:pPr>
                      <w:pStyle w:val="NoSpacing"/>
                      <w:rPr>
                        <w:sz w:val="28"/>
                        <w:szCs w:val="28"/>
                      </w:rPr>
                    </w:pPr>
                    <w:r>
                      <w:rPr>
                        <w:sz w:val="28"/>
                        <w:szCs w:val="28"/>
                      </w:rPr>
                      <w:t xml:space="preserve">By </w:t>
                    </w:r>
                    <w:r w:rsidR="0098559E">
                      <w:rPr>
                        <w:sz w:val="28"/>
                        <w:szCs w:val="28"/>
                      </w:rPr>
                      <w:t>Jim Schlebach</w:t>
                    </w:r>
                  </w:p>
                </w:tc>
              </w:sdtContent>
            </w:sdt>
          </w:tr>
        </w:tbl>
        <w:p w:rsidR="0098559E" w:rsidRDefault="0098559E"/>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3B59E5">
          <w:pPr>
            <w:ind w:left="-720"/>
            <w:rPr>
              <w:rFonts w:ascii="Arial" w:hAnsi="Arial" w:cs="Arial"/>
              <w:noProof/>
            </w:rPr>
          </w:pPr>
        </w:p>
        <w:p w:rsidR="005D1675" w:rsidRDefault="005D1675" w:rsidP="005D1675">
          <w:pPr>
            <w:ind w:left="-36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5D1675" w:rsidRDefault="005D1675" w:rsidP="003B59E5">
          <w:pPr>
            <w:ind w:left="-720"/>
            <w:rPr>
              <w:rFonts w:ascii="Arial" w:hAnsi="Arial" w:cs="Arial"/>
            </w:rPr>
          </w:pPr>
        </w:p>
        <w:p w:rsidR="0098559E" w:rsidRDefault="005D1675" w:rsidP="005D1675">
          <w:pPr>
            <w:ind w:left="-360"/>
            <w:rPr>
              <w:rFonts w:ascii="Arial" w:hAnsi="Arial" w:cs="Arial"/>
            </w:rPr>
          </w:pPr>
          <w:r>
            <w:rPr>
              <w:rFonts w:ascii="Arial" w:hAnsi="Arial" w:cs="Arial"/>
              <w:noProof/>
            </w:rPr>
            <w:drawing>
              <wp:inline distT="0" distB="0" distL="0" distR="0">
                <wp:extent cx="3200400" cy="3169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B Summer Wine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3169920"/>
                        </a:xfrm>
                        <a:prstGeom prst="rect">
                          <a:avLst/>
                        </a:prstGeom>
                      </pic:spPr>
                    </pic:pic>
                  </a:graphicData>
                </a:graphic>
              </wp:inline>
            </w:drawing>
          </w:r>
          <w:r w:rsidR="0098559E">
            <w:rPr>
              <w:rFonts w:ascii="Arial" w:hAnsi="Arial" w:cs="Arial"/>
            </w:rPr>
            <w:br w:type="page"/>
          </w:r>
        </w:p>
      </w:sdtContent>
    </w:sdt>
    <w:p w:rsidR="005D1675" w:rsidRDefault="005D1675" w:rsidP="008A62BA">
      <w:pPr>
        <w:autoSpaceDE w:val="0"/>
        <w:autoSpaceDN w:val="0"/>
        <w:adjustRightInd w:val="0"/>
        <w:rPr>
          <w:rFonts w:ascii="Arial" w:hAnsi="Arial" w:cs="Arial"/>
          <w:sz w:val="20"/>
          <w:szCs w:val="20"/>
        </w:rPr>
      </w:pPr>
    </w:p>
    <w:p w:rsidR="005D1675" w:rsidRDefault="005D1675" w:rsidP="008A62BA">
      <w:pPr>
        <w:autoSpaceDE w:val="0"/>
        <w:autoSpaceDN w:val="0"/>
        <w:adjustRightInd w:val="0"/>
        <w:rPr>
          <w:rFonts w:ascii="Arial" w:hAnsi="Arial" w:cs="Arial"/>
          <w:sz w:val="20"/>
          <w:szCs w:val="20"/>
        </w:rPr>
      </w:pPr>
    </w:p>
    <w:p w:rsidR="002211DE" w:rsidRPr="000221D4" w:rsidRDefault="002211DE" w:rsidP="002211DE">
      <w:pPr>
        <w:autoSpaceDE w:val="0"/>
        <w:autoSpaceDN w:val="0"/>
        <w:adjustRightInd w:val="0"/>
        <w:rPr>
          <w:rFonts w:ascii="Arial" w:hAnsi="Arial" w:cs="Arial"/>
          <w:sz w:val="20"/>
          <w:szCs w:val="20"/>
        </w:rPr>
      </w:pPr>
      <w:r w:rsidRPr="000221D4">
        <w:rPr>
          <w:rFonts w:ascii="Arial" w:hAnsi="Arial" w:cs="Arial"/>
          <w:sz w:val="20"/>
          <w:szCs w:val="20"/>
        </w:rPr>
        <w:t xml:space="preserve">Wine enhances the flavor of </w:t>
      </w:r>
      <w:r w:rsidR="00CB1AD1" w:rsidRPr="000221D4">
        <w:rPr>
          <w:rFonts w:ascii="Arial" w:hAnsi="Arial" w:cs="Arial"/>
          <w:sz w:val="20"/>
          <w:szCs w:val="20"/>
        </w:rPr>
        <w:t>food,</w:t>
      </w:r>
      <w:r w:rsidR="008A62BA" w:rsidRPr="000221D4">
        <w:rPr>
          <w:rFonts w:ascii="Arial" w:hAnsi="Arial" w:cs="Arial"/>
          <w:sz w:val="20"/>
          <w:szCs w:val="20"/>
        </w:rPr>
        <w:t xml:space="preserve"> relaxes your guests and,</w:t>
      </w:r>
      <w:r w:rsidRPr="000221D4">
        <w:rPr>
          <w:rFonts w:ascii="Arial" w:hAnsi="Arial" w:cs="Arial"/>
          <w:sz w:val="20"/>
          <w:szCs w:val="20"/>
        </w:rPr>
        <w:t xml:space="preserve"> </w:t>
      </w:r>
      <w:r w:rsidR="005D1675">
        <w:rPr>
          <w:rFonts w:ascii="Arial" w:hAnsi="Arial" w:cs="Arial"/>
          <w:sz w:val="20"/>
          <w:szCs w:val="20"/>
        </w:rPr>
        <w:t>w</w:t>
      </w:r>
      <w:r w:rsidRPr="000221D4">
        <w:rPr>
          <w:rFonts w:ascii="Arial" w:hAnsi="Arial" w:cs="Arial"/>
          <w:sz w:val="20"/>
          <w:szCs w:val="20"/>
        </w:rPr>
        <w:t>hen enjoyed</w:t>
      </w:r>
      <w:r w:rsidR="008A62BA" w:rsidRPr="000221D4">
        <w:rPr>
          <w:rFonts w:ascii="Arial" w:hAnsi="Arial" w:cs="Arial"/>
          <w:sz w:val="20"/>
          <w:szCs w:val="20"/>
        </w:rPr>
        <w:t xml:space="preserve"> in moderation, can make any party more</w:t>
      </w:r>
      <w:r w:rsidRPr="000221D4">
        <w:rPr>
          <w:rFonts w:ascii="Arial" w:hAnsi="Arial" w:cs="Arial"/>
          <w:sz w:val="20"/>
          <w:szCs w:val="20"/>
        </w:rPr>
        <w:t xml:space="preserve"> </w:t>
      </w:r>
      <w:r w:rsidR="008A62BA" w:rsidRPr="000221D4">
        <w:rPr>
          <w:rFonts w:ascii="Arial" w:hAnsi="Arial" w:cs="Arial"/>
          <w:sz w:val="20"/>
          <w:szCs w:val="20"/>
        </w:rPr>
        <w:t xml:space="preserve">festive. </w:t>
      </w:r>
      <w:r w:rsidRPr="000221D4">
        <w:rPr>
          <w:rFonts w:ascii="Arial" w:hAnsi="Arial" w:cs="Arial"/>
          <w:sz w:val="20"/>
          <w:szCs w:val="20"/>
        </w:rPr>
        <w:t>HEB’</w:t>
      </w:r>
      <w:r w:rsidR="008A62BA" w:rsidRPr="000221D4">
        <w:rPr>
          <w:rFonts w:ascii="Arial" w:hAnsi="Arial" w:cs="Arial"/>
          <w:sz w:val="20"/>
          <w:szCs w:val="20"/>
        </w:rPr>
        <w:t>s cellars are stocked with an amazing and ever-changing</w:t>
      </w:r>
      <w:r w:rsidR="00D64135">
        <w:rPr>
          <w:rFonts w:ascii="Arial" w:hAnsi="Arial" w:cs="Arial"/>
          <w:sz w:val="20"/>
          <w:szCs w:val="20"/>
        </w:rPr>
        <w:t xml:space="preserve"> </w:t>
      </w:r>
      <w:r w:rsidR="008A62BA" w:rsidRPr="000221D4">
        <w:rPr>
          <w:rFonts w:ascii="Arial" w:hAnsi="Arial" w:cs="Arial"/>
          <w:sz w:val="20"/>
          <w:szCs w:val="20"/>
        </w:rPr>
        <w:t>selection of all kinds of wine from all over the world. Our Wine Stewards are knowledgeable</w:t>
      </w:r>
      <w:r w:rsidR="00D64135">
        <w:rPr>
          <w:rFonts w:ascii="Arial" w:hAnsi="Arial" w:cs="Arial"/>
          <w:sz w:val="20"/>
          <w:szCs w:val="20"/>
        </w:rPr>
        <w:t xml:space="preserve"> </w:t>
      </w:r>
      <w:r w:rsidR="008A62BA" w:rsidRPr="000221D4">
        <w:rPr>
          <w:rFonts w:ascii="Arial" w:hAnsi="Arial" w:cs="Arial"/>
          <w:sz w:val="20"/>
          <w:szCs w:val="20"/>
        </w:rPr>
        <w:t>and happy to help you select the right wine for the right time.</w:t>
      </w:r>
      <w:r w:rsidR="00D64135">
        <w:rPr>
          <w:rFonts w:ascii="Arial" w:hAnsi="Arial" w:cs="Arial"/>
          <w:sz w:val="20"/>
          <w:szCs w:val="20"/>
        </w:rPr>
        <w:t xml:space="preserve"> Likewise, our Deli Cheese department is unrivaled in Houston for the variety of product and individual customer service available for our customers.</w:t>
      </w:r>
      <w:r w:rsidR="008A62BA" w:rsidRPr="000221D4">
        <w:rPr>
          <w:rFonts w:ascii="Arial" w:hAnsi="Arial" w:cs="Arial"/>
          <w:sz w:val="20"/>
          <w:szCs w:val="20"/>
        </w:rPr>
        <w:t xml:space="preserve"> </w:t>
      </w:r>
    </w:p>
    <w:p w:rsidR="002211DE" w:rsidRPr="000221D4" w:rsidRDefault="002211DE" w:rsidP="002211DE">
      <w:pPr>
        <w:autoSpaceDE w:val="0"/>
        <w:autoSpaceDN w:val="0"/>
        <w:adjustRightInd w:val="0"/>
        <w:rPr>
          <w:rFonts w:ascii="Arial" w:hAnsi="Arial" w:cs="Arial"/>
          <w:sz w:val="20"/>
          <w:szCs w:val="20"/>
        </w:rPr>
      </w:pPr>
    </w:p>
    <w:p w:rsidR="008A62BA" w:rsidRPr="000221D4" w:rsidRDefault="002211DE" w:rsidP="002211DE">
      <w:pPr>
        <w:autoSpaceDE w:val="0"/>
        <w:autoSpaceDN w:val="0"/>
        <w:adjustRightInd w:val="0"/>
        <w:rPr>
          <w:rFonts w:ascii="Arial" w:hAnsi="Arial" w:cs="Arial"/>
          <w:sz w:val="20"/>
          <w:szCs w:val="20"/>
        </w:rPr>
      </w:pPr>
      <w:r w:rsidRPr="000221D4">
        <w:rPr>
          <w:rFonts w:ascii="Arial" w:hAnsi="Arial" w:cs="Arial"/>
          <w:sz w:val="20"/>
          <w:szCs w:val="20"/>
        </w:rPr>
        <w:t xml:space="preserve">AND you do not have to spend a fortune to find a good wine. We have </w:t>
      </w:r>
      <w:r w:rsidR="008A62BA" w:rsidRPr="000221D4">
        <w:rPr>
          <w:rFonts w:ascii="Arial" w:hAnsi="Arial" w:cs="Arial"/>
          <w:sz w:val="20"/>
          <w:szCs w:val="20"/>
        </w:rPr>
        <w:t xml:space="preserve">a </w:t>
      </w:r>
      <w:r w:rsidRPr="000221D4">
        <w:rPr>
          <w:rFonts w:ascii="Arial" w:hAnsi="Arial" w:cs="Arial"/>
          <w:sz w:val="20"/>
          <w:szCs w:val="20"/>
        </w:rPr>
        <w:t>huge variety</w:t>
      </w:r>
      <w:r w:rsidR="008A62BA" w:rsidRPr="000221D4">
        <w:rPr>
          <w:rFonts w:ascii="Arial" w:hAnsi="Arial" w:cs="Arial"/>
          <w:sz w:val="20"/>
          <w:szCs w:val="20"/>
        </w:rPr>
        <w:t xml:space="preserve"> of wines all priced under $20 </w:t>
      </w:r>
      <w:r w:rsidRPr="000221D4">
        <w:rPr>
          <w:rFonts w:ascii="Arial" w:hAnsi="Arial" w:cs="Arial"/>
          <w:sz w:val="20"/>
          <w:szCs w:val="20"/>
        </w:rPr>
        <w:t>in myriad styles, regions, and varietals.</w:t>
      </w:r>
    </w:p>
    <w:p w:rsidR="002211DE" w:rsidRPr="00561A9D" w:rsidRDefault="002211DE" w:rsidP="002211DE">
      <w:pPr>
        <w:autoSpaceDE w:val="0"/>
        <w:autoSpaceDN w:val="0"/>
        <w:adjustRightInd w:val="0"/>
        <w:rPr>
          <w:rFonts w:ascii="Arial" w:hAnsi="Arial" w:cs="Arial"/>
          <w:color w:val="685C86"/>
          <w:sz w:val="20"/>
          <w:szCs w:val="20"/>
        </w:rPr>
      </w:pPr>
    </w:p>
    <w:p w:rsidR="008A62BA" w:rsidRPr="0098559E" w:rsidRDefault="002211DE" w:rsidP="008A62BA">
      <w:pPr>
        <w:autoSpaceDE w:val="0"/>
        <w:autoSpaceDN w:val="0"/>
        <w:adjustRightInd w:val="0"/>
        <w:rPr>
          <w:rFonts w:ascii="Arial" w:hAnsi="Arial" w:cs="Arial"/>
          <w:b/>
          <w:bCs/>
          <w:color w:val="C0504D" w:themeColor="accent2"/>
          <w:sz w:val="18"/>
          <w:szCs w:val="18"/>
        </w:rPr>
      </w:pPr>
      <w:r w:rsidRPr="0098559E">
        <w:rPr>
          <w:rFonts w:ascii="Arial" w:hAnsi="Arial" w:cs="Arial"/>
          <w:b/>
          <w:bCs/>
          <w:color w:val="C0504D" w:themeColor="accent2"/>
          <w:sz w:val="18"/>
          <w:szCs w:val="18"/>
        </w:rPr>
        <w:t>When picking wines</w:t>
      </w:r>
      <w:r w:rsidR="000221D4">
        <w:rPr>
          <w:rFonts w:ascii="Arial" w:hAnsi="Arial" w:cs="Arial"/>
          <w:b/>
          <w:bCs/>
          <w:color w:val="C0504D" w:themeColor="accent2"/>
          <w:sz w:val="18"/>
          <w:szCs w:val="18"/>
        </w:rPr>
        <w:t xml:space="preserve"> for a celebration or party</w:t>
      </w:r>
      <w:r w:rsidRPr="0098559E">
        <w:rPr>
          <w:rFonts w:ascii="Arial" w:hAnsi="Arial" w:cs="Arial"/>
          <w:b/>
          <w:bCs/>
          <w:color w:val="C0504D" w:themeColor="accent2"/>
          <w:sz w:val="18"/>
          <w:szCs w:val="18"/>
        </w:rPr>
        <w:t>, there are three main considerations:</w:t>
      </w:r>
    </w:p>
    <w:p w:rsidR="008A62BA" w:rsidRPr="0098559E" w:rsidRDefault="008A62BA" w:rsidP="008A62BA">
      <w:pPr>
        <w:autoSpaceDE w:val="0"/>
        <w:autoSpaceDN w:val="0"/>
        <w:adjustRightInd w:val="0"/>
        <w:rPr>
          <w:rFonts w:ascii="Arial" w:hAnsi="Arial" w:cs="Arial"/>
          <w:b/>
          <w:bCs/>
          <w:color w:val="C0504D" w:themeColor="accent2"/>
          <w:sz w:val="18"/>
          <w:szCs w:val="18"/>
        </w:rPr>
      </w:pPr>
    </w:p>
    <w:p w:rsidR="008A62BA" w:rsidRPr="0098559E" w:rsidRDefault="00CB1AD1" w:rsidP="008A62BA">
      <w:pPr>
        <w:autoSpaceDE w:val="0"/>
        <w:autoSpaceDN w:val="0"/>
        <w:adjustRightInd w:val="0"/>
        <w:rPr>
          <w:rFonts w:ascii="Arial" w:hAnsi="Arial" w:cs="Arial"/>
          <w:b/>
          <w:bCs/>
          <w:color w:val="C0504D" w:themeColor="accent2"/>
          <w:sz w:val="18"/>
          <w:szCs w:val="18"/>
        </w:rPr>
      </w:pPr>
      <w:r w:rsidRPr="0098559E">
        <w:rPr>
          <w:rFonts w:ascii="Arial" w:hAnsi="Arial" w:cs="Arial"/>
          <w:b/>
          <w:bCs/>
          <w:color w:val="C0504D" w:themeColor="accent2"/>
          <w:sz w:val="18"/>
          <w:szCs w:val="18"/>
        </w:rPr>
        <w:t>1.</w:t>
      </w:r>
      <w:r w:rsidR="009E0016">
        <w:rPr>
          <w:rFonts w:ascii="Arial" w:hAnsi="Arial" w:cs="Arial"/>
          <w:b/>
          <w:bCs/>
          <w:color w:val="C0504D" w:themeColor="accent2"/>
          <w:sz w:val="18"/>
          <w:szCs w:val="18"/>
        </w:rPr>
        <w:t xml:space="preserve"> </w:t>
      </w:r>
      <w:r w:rsidRPr="0098559E">
        <w:rPr>
          <w:rFonts w:ascii="Arial" w:hAnsi="Arial" w:cs="Arial"/>
          <w:b/>
          <w:bCs/>
          <w:color w:val="C0504D" w:themeColor="accent2"/>
          <w:sz w:val="18"/>
          <w:szCs w:val="18"/>
        </w:rPr>
        <w:t xml:space="preserve"> Type</w:t>
      </w:r>
      <w:r w:rsidR="002211DE" w:rsidRPr="0098559E">
        <w:rPr>
          <w:rFonts w:ascii="Arial" w:hAnsi="Arial" w:cs="Arial"/>
          <w:b/>
          <w:bCs/>
          <w:color w:val="C0504D" w:themeColor="accent2"/>
          <w:sz w:val="18"/>
          <w:szCs w:val="18"/>
        </w:rPr>
        <w:t xml:space="preserve"> of celebration</w:t>
      </w:r>
    </w:p>
    <w:p w:rsidR="008A62BA" w:rsidRPr="0098559E" w:rsidRDefault="00CB1AD1" w:rsidP="008A62BA">
      <w:pPr>
        <w:autoSpaceDE w:val="0"/>
        <w:autoSpaceDN w:val="0"/>
        <w:adjustRightInd w:val="0"/>
        <w:rPr>
          <w:rFonts w:ascii="Arial" w:hAnsi="Arial" w:cs="Arial"/>
          <w:b/>
          <w:bCs/>
          <w:color w:val="C0504D" w:themeColor="accent2"/>
          <w:sz w:val="18"/>
          <w:szCs w:val="18"/>
        </w:rPr>
      </w:pPr>
      <w:r w:rsidRPr="0098559E">
        <w:rPr>
          <w:rFonts w:ascii="Arial" w:hAnsi="Arial" w:cs="Arial"/>
          <w:b/>
          <w:bCs/>
          <w:color w:val="C0504D" w:themeColor="accent2"/>
          <w:sz w:val="18"/>
          <w:szCs w:val="18"/>
        </w:rPr>
        <w:t xml:space="preserve">2. </w:t>
      </w:r>
      <w:r w:rsidR="009E0016">
        <w:rPr>
          <w:rFonts w:ascii="Arial" w:hAnsi="Arial" w:cs="Arial"/>
          <w:b/>
          <w:bCs/>
          <w:color w:val="C0504D" w:themeColor="accent2"/>
          <w:sz w:val="18"/>
          <w:szCs w:val="18"/>
        </w:rPr>
        <w:t xml:space="preserve"> </w:t>
      </w:r>
      <w:r w:rsidRPr="0098559E">
        <w:rPr>
          <w:rFonts w:ascii="Arial" w:hAnsi="Arial" w:cs="Arial"/>
          <w:b/>
          <w:bCs/>
          <w:color w:val="C0504D" w:themeColor="accent2"/>
          <w:sz w:val="18"/>
          <w:szCs w:val="18"/>
        </w:rPr>
        <w:t>Number</w:t>
      </w:r>
      <w:r w:rsidR="002211DE" w:rsidRPr="0098559E">
        <w:rPr>
          <w:rFonts w:ascii="Arial" w:hAnsi="Arial" w:cs="Arial"/>
          <w:b/>
          <w:bCs/>
          <w:color w:val="C0504D" w:themeColor="accent2"/>
          <w:sz w:val="18"/>
          <w:szCs w:val="18"/>
        </w:rPr>
        <w:t xml:space="preserve"> of guests</w:t>
      </w:r>
    </w:p>
    <w:p w:rsidR="008A62BA" w:rsidRPr="0098559E" w:rsidRDefault="00CB1AD1" w:rsidP="008A62BA">
      <w:pPr>
        <w:autoSpaceDE w:val="0"/>
        <w:autoSpaceDN w:val="0"/>
        <w:adjustRightInd w:val="0"/>
        <w:rPr>
          <w:rFonts w:ascii="Arial" w:hAnsi="Arial" w:cs="Arial"/>
          <w:b/>
          <w:bCs/>
          <w:color w:val="C0504D" w:themeColor="accent2"/>
          <w:sz w:val="18"/>
          <w:szCs w:val="18"/>
        </w:rPr>
      </w:pPr>
      <w:r w:rsidRPr="0098559E">
        <w:rPr>
          <w:rFonts w:ascii="Arial" w:hAnsi="Arial" w:cs="Arial"/>
          <w:b/>
          <w:bCs/>
          <w:color w:val="C0504D" w:themeColor="accent2"/>
          <w:sz w:val="18"/>
          <w:szCs w:val="18"/>
        </w:rPr>
        <w:t xml:space="preserve">3. </w:t>
      </w:r>
      <w:r w:rsidR="009E0016">
        <w:rPr>
          <w:rFonts w:ascii="Arial" w:hAnsi="Arial" w:cs="Arial"/>
          <w:b/>
          <w:bCs/>
          <w:color w:val="C0504D" w:themeColor="accent2"/>
          <w:sz w:val="18"/>
          <w:szCs w:val="18"/>
        </w:rPr>
        <w:t xml:space="preserve"> </w:t>
      </w:r>
      <w:r>
        <w:rPr>
          <w:rFonts w:ascii="Arial" w:hAnsi="Arial" w:cs="Arial"/>
          <w:b/>
          <w:bCs/>
          <w:color w:val="C0504D" w:themeColor="accent2"/>
          <w:sz w:val="18"/>
          <w:szCs w:val="18"/>
        </w:rPr>
        <w:t>Budget</w:t>
      </w:r>
    </w:p>
    <w:p w:rsidR="002211DE" w:rsidRPr="0098559E" w:rsidRDefault="002211DE" w:rsidP="008A62BA">
      <w:pPr>
        <w:autoSpaceDE w:val="0"/>
        <w:autoSpaceDN w:val="0"/>
        <w:adjustRightInd w:val="0"/>
        <w:rPr>
          <w:rFonts w:ascii="Arial" w:hAnsi="Arial" w:cs="Arial"/>
          <w:b/>
          <w:bCs/>
          <w:color w:val="C0504D" w:themeColor="accent2"/>
          <w:sz w:val="18"/>
          <w:szCs w:val="18"/>
        </w:rPr>
      </w:pPr>
    </w:p>
    <w:p w:rsidR="002211DE" w:rsidRPr="0098559E" w:rsidRDefault="002211DE" w:rsidP="008A62BA">
      <w:pPr>
        <w:autoSpaceDE w:val="0"/>
        <w:autoSpaceDN w:val="0"/>
        <w:adjustRightInd w:val="0"/>
        <w:rPr>
          <w:rFonts w:ascii="Arial" w:hAnsi="Arial" w:cs="Arial"/>
          <w:b/>
          <w:bCs/>
          <w:color w:val="C0504D" w:themeColor="accent2"/>
          <w:sz w:val="18"/>
          <w:szCs w:val="18"/>
        </w:rPr>
      </w:pPr>
      <w:r w:rsidRPr="0098559E">
        <w:rPr>
          <w:rFonts w:ascii="Arial" w:hAnsi="Arial" w:cs="Arial"/>
          <w:b/>
          <w:bCs/>
          <w:color w:val="C0504D" w:themeColor="accent2"/>
          <w:sz w:val="18"/>
          <w:szCs w:val="18"/>
        </w:rPr>
        <w:t xml:space="preserve">There is </w:t>
      </w:r>
      <w:r w:rsidR="00561A9D" w:rsidRPr="0098559E">
        <w:rPr>
          <w:rFonts w:ascii="Arial" w:hAnsi="Arial" w:cs="Arial"/>
          <w:b/>
          <w:bCs/>
          <w:color w:val="C0504D" w:themeColor="accent2"/>
          <w:sz w:val="18"/>
          <w:szCs w:val="18"/>
        </w:rPr>
        <w:t xml:space="preserve">only </w:t>
      </w:r>
      <w:r w:rsidRPr="0098559E">
        <w:rPr>
          <w:rFonts w:ascii="Arial" w:hAnsi="Arial" w:cs="Arial"/>
          <w:b/>
          <w:bCs/>
          <w:color w:val="C0504D" w:themeColor="accent2"/>
          <w:sz w:val="18"/>
          <w:szCs w:val="18"/>
        </w:rPr>
        <w:t>one golden rule when serving wine at a party:</w:t>
      </w:r>
    </w:p>
    <w:p w:rsidR="008A62BA" w:rsidRPr="0098559E" w:rsidRDefault="002211DE" w:rsidP="008A62BA">
      <w:pPr>
        <w:autoSpaceDE w:val="0"/>
        <w:autoSpaceDN w:val="0"/>
        <w:adjustRightInd w:val="0"/>
        <w:rPr>
          <w:rFonts w:ascii="Arial" w:hAnsi="Arial" w:cs="Arial"/>
          <w:b/>
          <w:bCs/>
          <w:color w:val="C0504D" w:themeColor="accent2"/>
          <w:sz w:val="18"/>
          <w:szCs w:val="18"/>
        </w:rPr>
      </w:pPr>
      <w:r w:rsidRPr="0098559E">
        <w:rPr>
          <w:rFonts w:ascii="Arial" w:hAnsi="Arial" w:cs="Arial"/>
          <w:b/>
          <w:bCs/>
          <w:color w:val="C0504D" w:themeColor="accent2"/>
          <w:sz w:val="18"/>
          <w:szCs w:val="18"/>
        </w:rPr>
        <w:t>Don’</w:t>
      </w:r>
      <w:r w:rsidR="00561A9D" w:rsidRPr="0098559E">
        <w:rPr>
          <w:rFonts w:ascii="Arial" w:hAnsi="Arial" w:cs="Arial"/>
          <w:b/>
          <w:bCs/>
          <w:color w:val="C0504D" w:themeColor="accent2"/>
          <w:sz w:val="18"/>
          <w:szCs w:val="18"/>
        </w:rPr>
        <w:t>t run out!</w:t>
      </w:r>
    </w:p>
    <w:p w:rsidR="002211DE" w:rsidRPr="00561A9D" w:rsidRDefault="002211DE" w:rsidP="008A62BA">
      <w:pPr>
        <w:autoSpaceDE w:val="0"/>
        <w:autoSpaceDN w:val="0"/>
        <w:adjustRightInd w:val="0"/>
        <w:rPr>
          <w:rFonts w:ascii="Arial" w:hAnsi="Arial" w:cs="Arial"/>
          <w:b/>
          <w:bCs/>
          <w:color w:val="A45163"/>
          <w:sz w:val="18"/>
          <w:szCs w:val="18"/>
        </w:rPr>
      </w:pPr>
    </w:p>
    <w:p w:rsidR="002211DE" w:rsidRPr="000221D4" w:rsidRDefault="002211DE" w:rsidP="008A62BA">
      <w:pPr>
        <w:autoSpaceDE w:val="0"/>
        <w:autoSpaceDN w:val="0"/>
        <w:adjustRightInd w:val="0"/>
        <w:rPr>
          <w:rFonts w:ascii="Arial" w:hAnsi="Arial" w:cs="Arial"/>
          <w:bCs/>
          <w:sz w:val="20"/>
          <w:szCs w:val="20"/>
        </w:rPr>
      </w:pPr>
      <w:r w:rsidRPr="000221D4">
        <w:rPr>
          <w:rFonts w:ascii="Arial" w:hAnsi="Arial" w:cs="Arial"/>
          <w:bCs/>
          <w:sz w:val="20"/>
          <w:szCs w:val="20"/>
        </w:rPr>
        <w:t>W</w:t>
      </w:r>
      <w:r w:rsidR="00561A9D" w:rsidRPr="000221D4">
        <w:rPr>
          <w:rFonts w:ascii="Arial" w:hAnsi="Arial" w:cs="Arial"/>
          <w:bCs/>
          <w:sz w:val="20"/>
          <w:szCs w:val="20"/>
        </w:rPr>
        <w:t xml:space="preserve">ine and cheese is </w:t>
      </w:r>
      <w:r w:rsidRPr="000221D4">
        <w:rPr>
          <w:rFonts w:ascii="Arial" w:hAnsi="Arial" w:cs="Arial"/>
          <w:bCs/>
          <w:sz w:val="20"/>
          <w:szCs w:val="20"/>
        </w:rPr>
        <w:t>a natural pairing. Cheese is tasted and described much in the way wine is: first by the visual impression, then by the aroma, then by the texture and mouthfeel, and finally by the lingering flavor.</w:t>
      </w:r>
    </w:p>
    <w:p w:rsidR="002211DE" w:rsidRPr="000221D4" w:rsidRDefault="002211DE" w:rsidP="008A62BA">
      <w:pPr>
        <w:autoSpaceDE w:val="0"/>
        <w:autoSpaceDN w:val="0"/>
        <w:adjustRightInd w:val="0"/>
        <w:rPr>
          <w:rFonts w:ascii="Arial" w:hAnsi="Arial" w:cs="Arial"/>
          <w:bCs/>
          <w:sz w:val="20"/>
          <w:szCs w:val="20"/>
        </w:rPr>
      </w:pPr>
    </w:p>
    <w:p w:rsidR="002211DE" w:rsidRPr="000221D4" w:rsidRDefault="002211DE" w:rsidP="008A62BA">
      <w:pPr>
        <w:autoSpaceDE w:val="0"/>
        <w:autoSpaceDN w:val="0"/>
        <w:adjustRightInd w:val="0"/>
        <w:rPr>
          <w:rFonts w:ascii="Arial" w:hAnsi="Arial" w:cs="Arial"/>
          <w:bCs/>
          <w:sz w:val="20"/>
          <w:szCs w:val="20"/>
        </w:rPr>
      </w:pPr>
      <w:r w:rsidRPr="000221D4">
        <w:rPr>
          <w:rFonts w:ascii="Arial" w:hAnsi="Arial" w:cs="Arial"/>
          <w:bCs/>
          <w:sz w:val="20"/>
          <w:szCs w:val="20"/>
        </w:rPr>
        <w:t>Cheese is as varied, as blatant or as subtle in its differences, as wine is. First there are the three main categories: cow’s milk cheese, sheep’s milk cheese, goat’s milk cheese. Then there are the textures, which occur in every category: soft, semi-soft, semi-hard, firm, hard, hard/crumbly. There are the rinds and wrappings: edible/inedible, powdery or hard, natural to the cheese or applied by the cheesemaker. And don’t forget the origin of the cheese: what the milk-giving animals eat, and where they eat, greatly affects the outcome.</w:t>
      </w:r>
    </w:p>
    <w:p w:rsidR="008A62BA" w:rsidRPr="00561A9D" w:rsidRDefault="008A62BA" w:rsidP="008A62BA">
      <w:pPr>
        <w:autoSpaceDE w:val="0"/>
        <w:autoSpaceDN w:val="0"/>
        <w:adjustRightInd w:val="0"/>
        <w:rPr>
          <w:rFonts w:ascii="Arial" w:hAnsi="Arial" w:cs="Arial"/>
          <w:b/>
          <w:bCs/>
          <w:color w:val="A45163"/>
          <w:sz w:val="18"/>
          <w:szCs w:val="18"/>
        </w:rPr>
      </w:pPr>
    </w:p>
    <w:p w:rsidR="00561A9D" w:rsidRPr="000221D4" w:rsidRDefault="00561A9D" w:rsidP="008A62BA">
      <w:pPr>
        <w:autoSpaceDE w:val="0"/>
        <w:autoSpaceDN w:val="0"/>
        <w:adjustRightInd w:val="0"/>
        <w:rPr>
          <w:rFonts w:ascii="Arial" w:hAnsi="Arial" w:cs="Arial"/>
          <w:b/>
          <w:color w:val="C0504D" w:themeColor="accent2"/>
          <w:sz w:val="20"/>
          <w:szCs w:val="20"/>
        </w:rPr>
      </w:pPr>
      <w:r w:rsidRPr="000221D4">
        <w:rPr>
          <w:rFonts w:ascii="Arial" w:hAnsi="Arial" w:cs="Arial"/>
          <w:b/>
          <w:color w:val="C0504D" w:themeColor="accent2"/>
          <w:sz w:val="20"/>
          <w:szCs w:val="20"/>
        </w:rPr>
        <w:t>How much wine</w:t>
      </w:r>
      <w:r w:rsidR="000221D4">
        <w:rPr>
          <w:rFonts w:ascii="Arial" w:hAnsi="Arial" w:cs="Arial"/>
          <w:b/>
          <w:color w:val="C0504D" w:themeColor="accent2"/>
          <w:sz w:val="20"/>
          <w:szCs w:val="20"/>
        </w:rPr>
        <w:t xml:space="preserve"> should I buy</w:t>
      </w:r>
      <w:r w:rsidRPr="000221D4">
        <w:rPr>
          <w:rFonts w:ascii="Arial" w:hAnsi="Arial" w:cs="Arial"/>
          <w:b/>
          <w:color w:val="C0504D" w:themeColor="accent2"/>
          <w:sz w:val="20"/>
          <w:szCs w:val="20"/>
        </w:rPr>
        <w:t>?</w:t>
      </w:r>
    </w:p>
    <w:p w:rsidR="008A62BA" w:rsidRPr="000221D4" w:rsidRDefault="008A62BA" w:rsidP="008A62BA">
      <w:pPr>
        <w:autoSpaceDE w:val="0"/>
        <w:autoSpaceDN w:val="0"/>
        <w:adjustRightInd w:val="0"/>
        <w:rPr>
          <w:rFonts w:ascii="Arial" w:hAnsi="Arial" w:cs="Arial"/>
          <w:sz w:val="20"/>
          <w:szCs w:val="20"/>
        </w:rPr>
      </w:pPr>
      <w:r w:rsidRPr="000221D4">
        <w:rPr>
          <w:rFonts w:ascii="Arial" w:hAnsi="Arial" w:cs="Arial"/>
          <w:sz w:val="20"/>
          <w:szCs w:val="20"/>
        </w:rPr>
        <w:t xml:space="preserve">For a cocktail party or walk-around buffet, count </w:t>
      </w:r>
      <w:r w:rsidR="00CB1AD1">
        <w:rPr>
          <w:rFonts w:ascii="Arial" w:hAnsi="Arial" w:cs="Arial"/>
          <w:sz w:val="20"/>
          <w:szCs w:val="20"/>
        </w:rPr>
        <w:t>on one drink per guest per hour</w:t>
      </w:r>
    </w:p>
    <w:p w:rsidR="008A62BA" w:rsidRPr="000221D4" w:rsidRDefault="008A62BA" w:rsidP="008A62BA">
      <w:pPr>
        <w:autoSpaceDE w:val="0"/>
        <w:autoSpaceDN w:val="0"/>
        <w:adjustRightInd w:val="0"/>
        <w:rPr>
          <w:rFonts w:ascii="Arial" w:hAnsi="Arial" w:cs="Arial"/>
          <w:sz w:val="20"/>
          <w:szCs w:val="20"/>
        </w:rPr>
      </w:pPr>
      <w:r w:rsidRPr="000221D4">
        <w:rPr>
          <w:rFonts w:ascii="Arial" w:hAnsi="Arial" w:cs="Arial"/>
          <w:sz w:val="20"/>
          <w:szCs w:val="20"/>
        </w:rPr>
        <w:t>and up to two drinks per hour if guests are staying overnight or have prearranged</w:t>
      </w:r>
    </w:p>
    <w:p w:rsidR="00561A9D" w:rsidRPr="000221D4" w:rsidRDefault="008A62BA" w:rsidP="008A62BA">
      <w:pPr>
        <w:autoSpaceDE w:val="0"/>
        <w:autoSpaceDN w:val="0"/>
        <w:adjustRightInd w:val="0"/>
        <w:rPr>
          <w:rFonts w:ascii="Arial" w:hAnsi="Arial" w:cs="Arial"/>
          <w:sz w:val="20"/>
          <w:szCs w:val="20"/>
        </w:rPr>
      </w:pPr>
      <w:r w:rsidRPr="000221D4">
        <w:rPr>
          <w:rFonts w:ascii="Arial" w:hAnsi="Arial" w:cs="Arial"/>
          <w:sz w:val="20"/>
          <w:szCs w:val="20"/>
        </w:rPr>
        <w:t xml:space="preserve">transportation home. </w:t>
      </w:r>
    </w:p>
    <w:p w:rsidR="00561A9D" w:rsidRPr="000221D4" w:rsidRDefault="00561A9D" w:rsidP="008A62BA">
      <w:pPr>
        <w:autoSpaceDE w:val="0"/>
        <w:autoSpaceDN w:val="0"/>
        <w:adjustRightInd w:val="0"/>
        <w:rPr>
          <w:rFonts w:ascii="Arial" w:hAnsi="Arial" w:cs="Arial"/>
          <w:sz w:val="20"/>
          <w:szCs w:val="20"/>
        </w:rPr>
      </w:pPr>
    </w:p>
    <w:p w:rsidR="008A62BA" w:rsidRPr="000221D4" w:rsidRDefault="008A62BA" w:rsidP="00561A9D">
      <w:pPr>
        <w:autoSpaceDE w:val="0"/>
        <w:autoSpaceDN w:val="0"/>
        <w:adjustRightInd w:val="0"/>
        <w:rPr>
          <w:rFonts w:ascii="Arial" w:hAnsi="Arial" w:cs="Arial"/>
          <w:sz w:val="20"/>
          <w:szCs w:val="20"/>
        </w:rPr>
      </w:pPr>
      <w:r w:rsidRPr="000221D4">
        <w:rPr>
          <w:rFonts w:ascii="Arial" w:hAnsi="Arial" w:cs="Arial"/>
          <w:sz w:val="20"/>
          <w:szCs w:val="20"/>
        </w:rPr>
        <w:t>Keep in mind that people usually consume less wine at daytime</w:t>
      </w:r>
      <w:r w:rsidR="00993D5F">
        <w:rPr>
          <w:rFonts w:ascii="Arial" w:hAnsi="Arial" w:cs="Arial"/>
          <w:sz w:val="20"/>
          <w:szCs w:val="20"/>
        </w:rPr>
        <w:t xml:space="preserve"> </w:t>
      </w:r>
      <w:r w:rsidRPr="000221D4">
        <w:rPr>
          <w:rFonts w:ascii="Arial" w:hAnsi="Arial" w:cs="Arial"/>
          <w:sz w:val="20"/>
          <w:szCs w:val="20"/>
        </w:rPr>
        <w:t>events. But it is always better to have an overabundance than to run short, and wine</w:t>
      </w:r>
      <w:r w:rsidR="00993D5F">
        <w:rPr>
          <w:rFonts w:ascii="Arial" w:hAnsi="Arial" w:cs="Arial"/>
          <w:sz w:val="20"/>
          <w:szCs w:val="20"/>
        </w:rPr>
        <w:t xml:space="preserve"> </w:t>
      </w:r>
      <w:r w:rsidRPr="000221D4">
        <w:rPr>
          <w:rFonts w:ascii="Arial" w:hAnsi="Arial" w:cs="Arial"/>
          <w:sz w:val="20"/>
          <w:szCs w:val="20"/>
        </w:rPr>
        <w:t>keeps indefinitely, so be generous in your estimates. For a formal seated dinner,</w:t>
      </w:r>
      <w:r w:rsidR="00993D5F">
        <w:rPr>
          <w:rFonts w:ascii="Arial" w:hAnsi="Arial" w:cs="Arial"/>
          <w:sz w:val="20"/>
          <w:szCs w:val="20"/>
        </w:rPr>
        <w:t xml:space="preserve"> </w:t>
      </w:r>
      <w:r w:rsidRPr="000221D4">
        <w:rPr>
          <w:rFonts w:ascii="Arial" w:hAnsi="Arial" w:cs="Arial"/>
          <w:sz w:val="20"/>
          <w:szCs w:val="20"/>
        </w:rPr>
        <w:t>allow for two glasses of each wine per person</w:t>
      </w:r>
      <w:r w:rsidR="00561A9D" w:rsidRPr="000221D4">
        <w:rPr>
          <w:rFonts w:ascii="Arial" w:hAnsi="Arial" w:cs="Arial"/>
          <w:sz w:val="20"/>
          <w:szCs w:val="20"/>
        </w:rPr>
        <w:t xml:space="preserve">. </w:t>
      </w:r>
    </w:p>
    <w:p w:rsidR="008A62BA" w:rsidRPr="00561A9D" w:rsidRDefault="008A62BA" w:rsidP="008A62BA">
      <w:pPr>
        <w:autoSpaceDE w:val="0"/>
        <w:autoSpaceDN w:val="0"/>
        <w:adjustRightInd w:val="0"/>
        <w:rPr>
          <w:rFonts w:ascii="Arial" w:hAnsi="Arial" w:cs="Arial"/>
          <w:color w:val="685C86"/>
          <w:sz w:val="20"/>
          <w:szCs w:val="20"/>
        </w:rPr>
      </w:pPr>
    </w:p>
    <w:p w:rsidR="008A62BA" w:rsidRPr="0098559E" w:rsidRDefault="00561A9D" w:rsidP="008A62BA">
      <w:pPr>
        <w:autoSpaceDE w:val="0"/>
        <w:autoSpaceDN w:val="0"/>
        <w:adjustRightInd w:val="0"/>
        <w:rPr>
          <w:rFonts w:ascii="Arial" w:hAnsi="Arial" w:cs="Arial"/>
          <w:b/>
          <w:bCs/>
          <w:color w:val="C0504D" w:themeColor="accent2"/>
          <w:sz w:val="18"/>
          <w:szCs w:val="18"/>
        </w:rPr>
      </w:pPr>
      <w:r w:rsidRPr="0098559E">
        <w:rPr>
          <w:rFonts w:ascii="Arial" w:hAnsi="Arial" w:cs="Arial"/>
          <w:b/>
          <w:bCs/>
          <w:color w:val="C0504D" w:themeColor="accent2"/>
          <w:sz w:val="18"/>
          <w:szCs w:val="18"/>
        </w:rPr>
        <w:t>Provide the right equipment when possible:</w:t>
      </w:r>
    </w:p>
    <w:p w:rsidR="008A62BA" w:rsidRPr="000221D4" w:rsidRDefault="008A62BA" w:rsidP="008A62BA">
      <w:pPr>
        <w:autoSpaceDE w:val="0"/>
        <w:autoSpaceDN w:val="0"/>
        <w:adjustRightInd w:val="0"/>
        <w:rPr>
          <w:rFonts w:ascii="Arial" w:hAnsi="Arial" w:cs="Arial"/>
          <w:sz w:val="20"/>
          <w:szCs w:val="20"/>
        </w:rPr>
      </w:pPr>
      <w:r w:rsidRPr="000221D4">
        <w:rPr>
          <w:rFonts w:ascii="Arial" w:hAnsi="Arial" w:cs="Arial"/>
          <w:sz w:val="20"/>
          <w:szCs w:val="20"/>
        </w:rPr>
        <w:t>Glassware is especially important for a seated dinner, when you may want to provide</w:t>
      </w:r>
    </w:p>
    <w:p w:rsidR="008A62BA" w:rsidRPr="000221D4" w:rsidRDefault="008A62BA" w:rsidP="008A62BA">
      <w:pPr>
        <w:autoSpaceDE w:val="0"/>
        <w:autoSpaceDN w:val="0"/>
        <w:adjustRightInd w:val="0"/>
        <w:rPr>
          <w:rFonts w:ascii="Arial" w:hAnsi="Arial" w:cs="Arial"/>
          <w:sz w:val="20"/>
          <w:szCs w:val="20"/>
        </w:rPr>
      </w:pPr>
      <w:r w:rsidRPr="000221D4">
        <w:rPr>
          <w:rFonts w:ascii="Arial" w:hAnsi="Arial" w:cs="Arial"/>
          <w:sz w:val="20"/>
          <w:szCs w:val="20"/>
        </w:rPr>
        <w:t>the right glass for each varietal. But basically, a big round glass for red, a taller,</w:t>
      </w:r>
    </w:p>
    <w:p w:rsidR="00561A9D" w:rsidRPr="000221D4" w:rsidRDefault="008A62BA" w:rsidP="00561A9D">
      <w:pPr>
        <w:autoSpaceDE w:val="0"/>
        <w:autoSpaceDN w:val="0"/>
        <w:adjustRightInd w:val="0"/>
        <w:rPr>
          <w:rFonts w:ascii="Arial" w:hAnsi="Arial" w:cs="Arial"/>
          <w:sz w:val="20"/>
          <w:szCs w:val="20"/>
        </w:rPr>
      </w:pPr>
      <w:r w:rsidRPr="000221D4">
        <w:rPr>
          <w:rFonts w:ascii="Arial" w:hAnsi="Arial" w:cs="Arial"/>
          <w:sz w:val="20"/>
          <w:szCs w:val="20"/>
        </w:rPr>
        <w:t xml:space="preserve">slimmer glass for white and a flute for sparkling are all you need. </w:t>
      </w:r>
    </w:p>
    <w:p w:rsidR="008A62BA" w:rsidRPr="000221D4" w:rsidRDefault="00561A9D" w:rsidP="008A62BA">
      <w:pPr>
        <w:autoSpaceDE w:val="0"/>
        <w:autoSpaceDN w:val="0"/>
        <w:adjustRightInd w:val="0"/>
        <w:rPr>
          <w:rFonts w:ascii="Arial" w:hAnsi="Arial" w:cs="Arial"/>
          <w:sz w:val="20"/>
          <w:szCs w:val="20"/>
        </w:rPr>
      </w:pPr>
      <w:r w:rsidRPr="000221D4">
        <w:rPr>
          <w:rFonts w:ascii="Arial" w:hAnsi="Arial" w:cs="Arial"/>
          <w:sz w:val="20"/>
          <w:szCs w:val="20"/>
        </w:rPr>
        <w:t>Tip:</w:t>
      </w:r>
      <w:r w:rsidR="008A62BA" w:rsidRPr="000221D4">
        <w:rPr>
          <w:rFonts w:ascii="Arial" w:hAnsi="Arial" w:cs="Arial"/>
          <w:sz w:val="20"/>
          <w:szCs w:val="20"/>
        </w:rPr>
        <w:t xml:space="preserve"> wine coaster</w:t>
      </w:r>
      <w:r w:rsidRPr="000221D4">
        <w:rPr>
          <w:rFonts w:ascii="Arial" w:hAnsi="Arial" w:cs="Arial"/>
          <w:sz w:val="20"/>
          <w:szCs w:val="20"/>
        </w:rPr>
        <w:t>s</w:t>
      </w:r>
      <w:r w:rsidR="008A62BA" w:rsidRPr="000221D4">
        <w:rPr>
          <w:rFonts w:ascii="Arial" w:hAnsi="Arial" w:cs="Arial"/>
          <w:sz w:val="20"/>
          <w:szCs w:val="20"/>
        </w:rPr>
        <w:t xml:space="preserve"> will save your table</w:t>
      </w:r>
      <w:r w:rsidRPr="000221D4">
        <w:rPr>
          <w:rFonts w:ascii="Arial" w:hAnsi="Arial" w:cs="Arial"/>
          <w:sz w:val="20"/>
          <w:szCs w:val="20"/>
        </w:rPr>
        <w:t xml:space="preserve"> linens</w:t>
      </w:r>
      <w:r w:rsidR="008A62BA" w:rsidRPr="000221D4">
        <w:rPr>
          <w:rFonts w:ascii="Arial" w:hAnsi="Arial" w:cs="Arial"/>
          <w:sz w:val="20"/>
          <w:szCs w:val="20"/>
        </w:rPr>
        <w:t xml:space="preserve"> from drips.</w:t>
      </w:r>
    </w:p>
    <w:p w:rsidR="008A62BA" w:rsidRPr="0098559E" w:rsidRDefault="008A62BA" w:rsidP="008A62BA">
      <w:pPr>
        <w:autoSpaceDE w:val="0"/>
        <w:autoSpaceDN w:val="0"/>
        <w:adjustRightInd w:val="0"/>
        <w:rPr>
          <w:rFonts w:ascii="Arial" w:hAnsi="Arial" w:cs="Arial"/>
          <w:color w:val="C0504D" w:themeColor="accent2"/>
          <w:sz w:val="20"/>
          <w:szCs w:val="20"/>
        </w:rPr>
      </w:pPr>
    </w:p>
    <w:p w:rsidR="008A62BA" w:rsidRPr="0098559E" w:rsidRDefault="00561A9D" w:rsidP="008A62BA">
      <w:pPr>
        <w:autoSpaceDE w:val="0"/>
        <w:autoSpaceDN w:val="0"/>
        <w:adjustRightInd w:val="0"/>
        <w:rPr>
          <w:rFonts w:ascii="Arial" w:hAnsi="Arial" w:cs="Arial"/>
          <w:b/>
          <w:bCs/>
          <w:color w:val="C0504D" w:themeColor="accent2"/>
          <w:sz w:val="18"/>
          <w:szCs w:val="18"/>
        </w:rPr>
      </w:pPr>
      <w:r w:rsidRPr="0098559E">
        <w:rPr>
          <w:rFonts w:ascii="Arial" w:hAnsi="Arial" w:cs="Arial"/>
          <w:b/>
          <w:bCs/>
          <w:color w:val="C0504D" w:themeColor="accent2"/>
          <w:sz w:val="18"/>
          <w:szCs w:val="18"/>
        </w:rPr>
        <w:t>Tips for party planning:</w:t>
      </w:r>
    </w:p>
    <w:p w:rsidR="008A62BA" w:rsidRPr="000221D4" w:rsidRDefault="008A62BA" w:rsidP="008A62BA">
      <w:pPr>
        <w:autoSpaceDE w:val="0"/>
        <w:autoSpaceDN w:val="0"/>
        <w:adjustRightInd w:val="0"/>
        <w:rPr>
          <w:rFonts w:ascii="Arial" w:hAnsi="Arial" w:cs="Arial"/>
          <w:sz w:val="20"/>
          <w:szCs w:val="20"/>
        </w:rPr>
      </w:pPr>
      <w:r w:rsidRPr="000221D4">
        <w:rPr>
          <w:rFonts w:ascii="Arial" w:hAnsi="Arial" w:cs="Arial"/>
          <w:sz w:val="20"/>
          <w:szCs w:val="20"/>
        </w:rPr>
        <w:t>For a birthday or anniversary, look for a vintage from the same year. Match the</w:t>
      </w:r>
    </w:p>
    <w:p w:rsidR="008A62BA" w:rsidRPr="000221D4" w:rsidRDefault="008A62BA" w:rsidP="008A62BA">
      <w:pPr>
        <w:autoSpaceDE w:val="0"/>
        <w:autoSpaceDN w:val="0"/>
        <w:adjustRightInd w:val="0"/>
        <w:rPr>
          <w:rFonts w:ascii="Arial" w:hAnsi="Arial" w:cs="Arial"/>
          <w:sz w:val="20"/>
          <w:szCs w:val="20"/>
        </w:rPr>
      </w:pPr>
      <w:r w:rsidRPr="000221D4">
        <w:rPr>
          <w:rFonts w:ascii="Arial" w:hAnsi="Arial" w:cs="Arial"/>
          <w:sz w:val="20"/>
          <w:szCs w:val="20"/>
        </w:rPr>
        <w:t>wine to the type of cuisine you’re serving. A magnum of wine — twice the size of the</w:t>
      </w:r>
    </w:p>
    <w:p w:rsidR="008A62BA" w:rsidRPr="000221D4" w:rsidRDefault="008A62BA" w:rsidP="008A62BA">
      <w:pPr>
        <w:autoSpaceDE w:val="0"/>
        <w:autoSpaceDN w:val="0"/>
        <w:adjustRightInd w:val="0"/>
        <w:rPr>
          <w:rFonts w:ascii="Arial" w:hAnsi="Arial" w:cs="Arial"/>
          <w:sz w:val="20"/>
          <w:szCs w:val="20"/>
        </w:rPr>
      </w:pPr>
      <w:r w:rsidRPr="000221D4">
        <w:rPr>
          <w:rFonts w:ascii="Arial" w:hAnsi="Arial" w:cs="Arial"/>
          <w:sz w:val="20"/>
          <w:szCs w:val="20"/>
        </w:rPr>
        <w:t>standard 750 ml bottle — provides drama, especially if you’re toasting.</w:t>
      </w:r>
    </w:p>
    <w:p w:rsidR="008A62BA" w:rsidRPr="000221D4" w:rsidRDefault="008A62BA" w:rsidP="008A62BA">
      <w:pPr>
        <w:autoSpaceDE w:val="0"/>
        <w:autoSpaceDN w:val="0"/>
        <w:adjustRightInd w:val="0"/>
        <w:rPr>
          <w:rFonts w:ascii="Arial" w:hAnsi="Arial" w:cs="Arial"/>
          <w:sz w:val="20"/>
          <w:szCs w:val="20"/>
        </w:rPr>
      </w:pPr>
    </w:p>
    <w:p w:rsidR="008A62BA" w:rsidRPr="008108DF" w:rsidRDefault="008A62BA" w:rsidP="008A62BA">
      <w:pPr>
        <w:autoSpaceDE w:val="0"/>
        <w:autoSpaceDN w:val="0"/>
        <w:adjustRightInd w:val="0"/>
        <w:rPr>
          <w:rFonts w:ascii="Arial" w:hAnsi="Arial" w:cs="Arial"/>
          <w:b/>
          <w:color w:val="C0504D" w:themeColor="accent2"/>
          <w:sz w:val="20"/>
          <w:szCs w:val="20"/>
        </w:rPr>
      </w:pPr>
      <w:r w:rsidRPr="008108DF">
        <w:rPr>
          <w:rFonts w:ascii="Arial" w:hAnsi="Arial" w:cs="Arial"/>
          <w:b/>
          <w:color w:val="C0504D" w:themeColor="accent2"/>
          <w:sz w:val="20"/>
          <w:szCs w:val="20"/>
        </w:rPr>
        <w:t>Be sure to</w:t>
      </w:r>
      <w:r w:rsidR="000221D4" w:rsidRPr="008108DF">
        <w:rPr>
          <w:rFonts w:ascii="Arial" w:hAnsi="Arial" w:cs="Arial"/>
          <w:b/>
          <w:color w:val="C0504D" w:themeColor="accent2"/>
          <w:sz w:val="20"/>
          <w:szCs w:val="20"/>
        </w:rPr>
        <w:t xml:space="preserve"> offer</w:t>
      </w:r>
      <w:r w:rsidRPr="008108DF">
        <w:rPr>
          <w:rFonts w:ascii="Arial" w:hAnsi="Arial" w:cs="Arial"/>
          <w:b/>
          <w:color w:val="C0504D" w:themeColor="accent2"/>
          <w:sz w:val="20"/>
          <w:szCs w:val="20"/>
        </w:rPr>
        <w:t xml:space="preserve"> non-alcoholic beverages available as well.</w:t>
      </w:r>
    </w:p>
    <w:p w:rsidR="008A62BA" w:rsidRPr="000221D4" w:rsidRDefault="008A62BA" w:rsidP="008A62BA">
      <w:pPr>
        <w:autoSpaceDE w:val="0"/>
        <w:autoSpaceDN w:val="0"/>
        <w:adjustRightInd w:val="0"/>
        <w:rPr>
          <w:rFonts w:ascii="Arial" w:hAnsi="Arial" w:cs="Arial"/>
          <w:sz w:val="20"/>
          <w:szCs w:val="20"/>
        </w:rPr>
      </w:pPr>
    </w:p>
    <w:p w:rsidR="00561A9D" w:rsidRPr="000221D4" w:rsidRDefault="00561A9D" w:rsidP="00561A9D">
      <w:pPr>
        <w:autoSpaceDE w:val="0"/>
        <w:autoSpaceDN w:val="0"/>
        <w:adjustRightInd w:val="0"/>
        <w:rPr>
          <w:rFonts w:ascii="Arial" w:hAnsi="Arial" w:cs="Arial"/>
          <w:sz w:val="20"/>
          <w:szCs w:val="20"/>
        </w:rPr>
      </w:pPr>
      <w:r w:rsidRPr="000221D4">
        <w:rPr>
          <w:rFonts w:ascii="Arial" w:hAnsi="Arial" w:cs="Arial"/>
          <w:sz w:val="20"/>
          <w:szCs w:val="20"/>
        </w:rPr>
        <w:t xml:space="preserve">The good news is that your guests will be thrilled no matter what you pour. The bad news is: it's complicated. Pairing wine and cheese is harder than you'd think. </w:t>
      </w:r>
    </w:p>
    <w:p w:rsidR="00561A9D" w:rsidRPr="000221D4" w:rsidRDefault="00561A9D" w:rsidP="00561A9D">
      <w:pPr>
        <w:autoSpaceDE w:val="0"/>
        <w:autoSpaceDN w:val="0"/>
        <w:adjustRightInd w:val="0"/>
        <w:rPr>
          <w:rFonts w:ascii="Arial" w:hAnsi="Arial" w:cs="Arial"/>
          <w:sz w:val="20"/>
          <w:szCs w:val="20"/>
        </w:rPr>
      </w:pPr>
    </w:p>
    <w:p w:rsidR="008A62BA" w:rsidRPr="000221D4" w:rsidRDefault="00561A9D" w:rsidP="00561A9D">
      <w:pPr>
        <w:autoSpaceDE w:val="0"/>
        <w:autoSpaceDN w:val="0"/>
        <w:adjustRightInd w:val="0"/>
        <w:rPr>
          <w:rFonts w:ascii="Arial" w:hAnsi="Arial" w:cs="Arial"/>
          <w:sz w:val="20"/>
          <w:szCs w:val="20"/>
        </w:rPr>
      </w:pPr>
      <w:r w:rsidRPr="000221D4">
        <w:rPr>
          <w:rFonts w:ascii="Arial" w:hAnsi="Arial" w:cs="Arial"/>
          <w:sz w:val="20"/>
          <w:szCs w:val="20"/>
        </w:rPr>
        <w:t>That's because there isn't just one kind of wine and one kind of cheese. Cheeses vary in moisture content, fat content, texture, flavor. Wines, too, vary in acidity, sweetness, body, and structure. Fortunately, a few basic guidelines will bring match-making success</w:t>
      </w:r>
      <w:r w:rsidRPr="000221D4">
        <w:rPr>
          <w:rFonts w:ascii="Arial" w:hAnsi="Arial" w:cs="Arial"/>
          <w:sz w:val="20"/>
          <w:szCs w:val="20"/>
        </w:rPr>
        <w:t>. And when in doubt, you can always consult your wine steward or cheese “whiz” at your local HEB.</w:t>
      </w:r>
    </w:p>
    <w:p w:rsidR="00561A9D" w:rsidRPr="00561A9D" w:rsidRDefault="00561A9D" w:rsidP="00561A9D">
      <w:pPr>
        <w:autoSpaceDE w:val="0"/>
        <w:autoSpaceDN w:val="0"/>
        <w:adjustRightInd w:val="0"/>
        <w:rPr>
          <w:rFonts w:ascii="Arial" w:hAnsi="Arial" w:cs="Arial"/>
          <w:color w:val="685C86"/>
          <w:sz w:val="20"/>
          <w:szCs w:val="20"/>
        </w:rPr>
      </w:pPr>
    </w:p>
    <w:p w:rsidR="008108DF" w:rsidRDefault="008108DF" w:rsidP="00561A9D">
      <w:pPr>
        <w:outlineLvl w:val="3"/>
        <w:rPr>
          <w:rFonts w:ascii="Arial" w:hAnsi="Arial" w:cs="Arial"/>
          <w:b/>
          <w:bCs/>
          <w:i/>
          <w:iCs/>
          <w:color w:val="C0504D" w:themeColor="accent2"/>
          <w:sz w:val="20"/>
          <w:szCs w:val="20"/>
          <w:lang w:val="en"/>
        </w:rPr>
      </w:pPr>
    </w:p>
    <w:p w:rsidR="000B45EA" w:rsidRDefault="000B45EA">
      <w:pPr>
        <w:rPr>
          <w:rFonts w:ascii="Arial" w:hAnsi="Arial" w:cs="Arial"/>
          <w:b/>
          <w:bCs/>
          <w:i/>
          <w:iCs/>
          <w:color w:val="C0504D" w:themeColor="accent2"/>
          <w:sz w:val="20"/>
          <w:szCs w:val="20"/>
          <w:lang w:val="en"/>
        </w:rPr>
      </w:pPr>
      <w:r>
        <w:rPr>
          <w:rFonts w:ascii="Arial" w:hAnsi="Arial" w:cs="Arial"/>
          <w:b/>
          <w:bCs/>
          <w:i/>
          <w:iCs/>
          <w:color w:val="C0504D" w:themeColor="accent2"/>
          <w:sz w:val="20"/>
          <w:szCs w:val="20"/>
          <w:lang w:val="en"/>
        </w:rPr>
        <w:br w:type="page"/>
      </w:r>
    </w:p>
    <w:p w:rsidR="008108DF" w:rsidRDefault="008108DF" w:rsidP="00561A9D">
      <w:pPr>
        <w:outlineLvl w:val="3"/>
        <w:rPr>
          <w:rFonts w:ascii="Arial" w:hAnsi="Arial" w:cs="Arial"/>
          <w:b/>
          <w:bCs/>
          <w:i/>
          <w:iCs/>
          <w:color w:val="C0504D" w:themeColor="accent2"/>
          <w:sz w:val="20"/>
          <w:szCs w:val="20"/>
          <w:lang w:val="en"/>
        </w:rPr>
      </w:pPr>
    </w:p>
    <w:p w:rsidR="000B45EA" w:rsidRDefault="000B45EA" w:rsidP="00561A9D">
      <w:pPr>
        <w:outlineLvl w:val="3"/>
        <w:rPr>
          <w:rFonts w:ascii="Arial" w:hAnsi="Arial" w:cs="Arial"/>
          <w:b/>
          <w:bCs/>
          <w:i/>
          <w:iCs/>
          <w:color w:val="C0504D" w:themeColor="accent2"/>
          <w:sz w:val="20"/>
          <w:szCs w:val="20"/>
          <w:lang w:val="en"/>
        </w:rPr>
      </w:pPr>
    </w:p>
    <w:p w:rsidR="00561A9D" w:rsidRPr="0098559E" w:rsidRDefault="00561A9D" w:rsidP="00561A9D">
      <w:pPr>
        <w:outlineLvl w:val="3"/>
        <w:rPr>
          <w:rFonts w:ascii="Arial" w:hAnsi="Arial" w:cs="Arial"/>
          <w:b/>
          <w:bCs/>
          <w:color w:val="C0504D" w:themeColor="accent2"/>
          <w:sz w:val="20"/>
          <w:szCs w:val="20"/>
          <w:lang w:val="en"/>
        </w:rPr>
      </w:pPr>
      <w:r w:rsidRPr="0098559E">
        <w:rPr>
          <w:rFonts w:ascii="Arial" w:hAnsi="Arial" w:cs="Arial"/>
          <w:b/>
          <w:bCs/>
          <w:i/>
          <w:iCs/>
          <w:color w:val="C0504D" w:themeColor="accent2"/>
          <w:sz w:val="20"/>
          <w:szCs w:val="20"/>
          <w:lang w:val="en"/>
        </w:rPr>
        <w:t>Fresh and Soft Cheeses</w:t>
      </w:r>
    </w:p>
    <w:p w:rsidR="00561A9D" w:rsidRPr="00561A9D" w:rsidRDefault="00561A9D" w:rsidP="00561A9D">
      <w:pPr>
        <w:outlineLvl w:val="3"/>
        <w:rPr>
          <w:rFonts w:ascii="Arial" w:hAnsi="Arial" w:cs="Arial"/>
          <w:b/>
          <w:bCs/>
          <w:color w:val="3D414A"/>
          <w:sz w:val="20"/>
          <w:szCs w:val="20"/>
          <w:lang w:val="en"/>
        </w:rPr>
      </w:pPr>
      <w:r w:rsidRPr="00561A9D">
        <w:rPr>
          <w:rFonts w:ascii="Arial" w:hAnsi="Arial" w:cs="Arial"/>
          <w:color w:val="3D414A"/>
          <w:sz w:val="20"/>
          <w:szCs w:val="20"/>
          <w:lang w:val="en"/>
        </w:rPr>
        <w:t>Fresh and soft cheeses love crisp whites, dry rosés, sparkling wines, dry aperitif wines, and light-bodied reds with low tannins. Wines with apple, berry, stone fruit, tropical, melon, or citrus flavors work best. Avoid big, tannic red wines like Malbec, Cabernet Sauvignon, Bordeaux, and Bordeaux blends.</w:t>
      </w:r>
    </w:p>
    <w:p w:rsidR="00561A9D" w:rsidRPr="00561A9D" w:rsidRDefault="00561A9D" w:rsidP="00561A9D">
      <w:pPr>
        <w:spacing w:before="100" w:beforeAutospacing="1" w:after="100" w:afterAutospacing="1"/>
        <w:rPr>
          <w:rFonts w:ascii="Arial" w:hAnsi="Arial" w:cs="Arial"/>
          <w:color w:val="3D414A"/>
          <w:sz w:val="20"/>
          <w:szCs w:val="20"/>
          <w:lang w:val="en"/>
        </w:rPr>
      </w:pPr>
      <w:r w:rsidRPr="00561A9D">
        <w:rPr>
          <w:rFonts w:ascii="Arial" w:hAnsi="Arial" w:cs="Arial"/>
          <w:b/>
          <w:bCs/>
          <w:color w:val="3D414A"/>
          <w:sz w:val="20"/>
          <w:szCs w:val="20"/>
          <w:lang w:val="en"/>
        </w:rPr>
        <w:t>Cheeses:</w:t>
      </w:r>
      <w:r w:rsidRPr="00561A9D">
        <w:rPr>
          <w:rFonts w:ascii="Arial" w:hAnsi="Arial" w:cs="Arial"/>
          <w:color w:val="3D414A"/>
          <w:sz w:val="20"/>
          <w:szCs w:val="20"/>
          <w:lang w:val="en"/>
        </w:rPr>
        <w:t xml:space="preserve"> Ricotta, Mozzarella, </w:t>
      </w:r>
      <w:proofErr w:type="spellStart"/>
      <w:r w:rsidRPr="00561A9D">
        <w:rPr>
          <w:rFonts w:ascii="Arial" w:hAnsi="Arial" w:cs="Arial"/>
          <w:color w:val="3D414A"/>
          <w:sz w:val="20"/>
          <w:szCs w:val="20"/>
          <w:lang w:val="en"/>
        </w:rPr>
        <w:t>Burrata</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Chèvre</w:t>
      </w:r>
      <w:proofErr w:type="spellEnd"/>
      <w:r w:rsidRPr="00561A9D">
        <w:rPr>
          <w:rFonts w:ascii="Arial" w:hAnsi="Arial" w:cs="Arial"/>
          <w:color w:val="3D414A"/>
          <w:sz w:val="20"/>
          <w:szCs w:val="20"/>
          <w:lang w:val="en"/>
        </w:rPr>
        <w:t xml:space="preserve">, Feta, Halloumi, Brie, Camembert, Brillat-Savarin, </w:t>
      </w:r>
      <w:proofErr w:type="spellStart"/>
      <w:r w:rsidRPr="00561A9D">
        <w:rPr>
          <w:rFonts w:ascii="Arial" w:hAnsi="Arial" w:cs="Arial"/>
          <w:color w:val="3D414A"/>
          <w:sz w:val="20"/>
          <w:szCs w:val="20"/>
          <w:lang w:val="en"/>
        </w:rPr>
        <w:t>Crottin</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Bûcheron</w:t>
      </w:r>
      <w:proofErr w:type="spellEnd"/>
      <w:r w:rsidRPr="00561A9D">
        <w:rPr>
          <w:rFonts w:ascii="Arial" w:hAnsi="Arial" w:cs="Arial"/>
          <w:color w:val="3D414A"/>
          <w:sz w:val="20"/>
          <w:szCs w:val="20"/>
          <w:lang w:val="en"/>
        </w:rPr>
        <w:br/>
      </w:r>
      <w:r w:rsidRPr="00561A9D">
        <w:rPr>
          <w:rFonts w:ascii="Arial" w:hAnsi="Arial" w:cs="Arial"/>
          <w:b/>
          <w:bCs/>
          <w:color w:val="3D414A"/>
          <w:sz w:val="20"/>
          <w:szCs w:val="20"/>
          <w:lang w:val="en"/>
        </w:rPr>
        <w:t>Pair with</w:t>
      </w:r>
      <w:r w:rsidRPr="00561A9D">
        <w:rPr>
          <w:rFonts w:ascii="Arial" w:hAnsi="Arial" w:cs="Arial"/>
          <w:color w:val="3D414A"/>
          <w:sz w:val="20"/>
          <w:szCs w:val="20"/>
          <w:lang w:val="en"/>
        </w:rPr>
        <w:t xml:space="preserve">: Riesling </w:t>
      </w:r>
      <w:r w:rsidR="000B45EA">
        <w:rPr>
          <w:rFonts w:ascii="Arial" w:hAnsi="Arial" w:cs="Arial"/>
          <w:color w:val="3D414A"/>
          <w:sz w:val="20"/>
          <w:szCs w:val="20"/>
          <w:lang w:val="en"/>
        </w:rPr>
        <w:t xml:space="preserve">(dry to sweet), Gewürztraminer, </w:t>
      </w:r>
      <w:proofErr w:type="spellStart"/>
      <w:r w:rsidRPr="00561A9D">
        <w:rPr>
          <w:rFonts w:ascii="Arial" w:hAnsi="Arial" w:cs="Arial"/>
          <w:color w:val="3D414A"/>
          <w:sz w:val="20"/>
          <w:szCs w:val="20"/>
          <w:lang w:val="en"/>
        </w:rPr>
        <w:t>Moscato</w:t>
      </w:r>
      <w:proofErr w:type="spellEnd"/>
      <w:r w:rsidRPr="00561A9D">
        <w:rPr>
          <w:rFonts w:ascii="Arial" w:hAnsi="Arial" w:cs="Arial"/>
          <w:color w:val="3D414A"/>
          <w:sz w:val="20"/>
          <w:szCs w:val="20"/>
          <w:lang w:val="en"/>
        </w:rPr>
        <w:t xml:space="preserve">, Champagne, Cava, Chablis, Chenin Blanc, Pinot Gris, Pinot </w:t>
      </w:r>
      <w:proofErr w:type="spellStart"/>
      <w:r w:rsidRPr="00561A9D">
        <w:rPr>
          <w:rFonts w:ascii="Arial" w:hAnsi="Arial" w:cs="Arial"/>
          <w:color w:val="3D414A"/>
          <w:sz w:val="20"/>
          <w:szCs w:val="20"/>
          <w:lang w:val="en"/>
        </w:rPr>
        <w:t>Grigio</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Albariño</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Grüner</w:t>
      </w:r>
      <w:proofErr w:type="spellEnd"/>
      <w:r w:rsidRPr="00561A9D">
        <w:rPr>
          <w:rFonts w:ascii="Arial" w:hAnsi="Arial" w:cs="Arial"/>
          <w:color w:val="3D414A"/>
          <w:sz w:val="20"/>
          <w:szCs w:val="20"/>
          <w:lang w:val="en"/>
        </w:rPr>
        <w:t xml:space="preserve"> Veltliner, unoaked Chardonnay, Sauvignon Blanc, Provençal rosé, Beaujolais, Lambrusco, White Port, </w:t>
      </w:r>
      <w:proofErr w:type="spellStart"/>
      <w:r w:rsidRPr="00561A9D">
        <w:rPr>
          <w:rFonts w:ascii="Arial" w:hAnsi="Arial" w:cs="Arial"/>
          <w:color w:val="3D414A"/>
          <w:sz w:val="20"/>
          <w:szCs w:val="20"/>
          <w:lang w:val="en"/>
        </w:rPr>
        <w:t>Fino</w:t>
      </w:r>
      <w:proofErr w:type="spellEnd"/>
      <w:r w:rsidRPr="00561A9D">
        <w:rPr>
          <w:rFonts w:ascii="Arial" w:hAnsi="Arial" w:cs="Arial"/>
          <w:color w:val="3D414A"/>
          <w:sz w:val="20"/>
          <w:szCs w:val="20"/>
          <w:lang w:val="en"/>
        </w:rPr>
        <w:t xml:space="preserve"> sherry</w:t>
      </w:r>
    </w:p>
    <w:p w:rsidR="0098559E" w:rsidRPr="0098559E" w:rsidRDefault="00561A9D" w:rsidP="0098559E">
      <w:pPr>
        <w:outlineLvl w:val="3"/>
        <w:rPr>
          <w:rFonts w:ascii="Arial" w:hAnsi="Arial" w:cs="Arial"/>
          <w:b/>
          <w:bCs/>
          <w:color w:val="C0504D" w:themeColor="accent2"/>
          <w:sz w:val="20"/>
          <w:szCs w:val="20"/>
          <w:lang w:val="en"/>
        </w:rPr>
      </w:pPr>
      <w:r w:rsidRPr="0098559E">
        <w:rPr>
          <w:rFonts w:ascii="Arial" w:hAnsi="Arial" w:cs="Arial"/>
          <w:b/>
          <w:bCs/>
          <w:i/>
          <w:iCs/>
          <w:color w:val="C0504D" w:themeColor="accent2"/>
          <w:sz w:val="20"/>
          <w:szCs w:val="20"/>
          <w:lang w:val="en"/>
        </w:rPr>
        <w:t>Semi-hard, Medium-aged Cheeses</w:t>
      </w:r>
    </w:p>
    <w:p w:rsidR="00561A9D" w:rsidRPr="0098559E" w:rsidRDefault="00561A9D" w:rsidP="0098559E">
      <w:pPr>
        <w:outlineLvl w:val="3"/>
        <w:rPr>
          <w:rFonts w:ascii="Arial" w:hAnsi="Arial" w:cs="Arial"/>
          <w:b/>
          <w:bCs/>
          <w:color w:val="3D414A"/>
          <w:sz w:val="20"/>
          <w:szCs w:val="20"/>
          <w:lang w:val="en"/>
        </w:rPr>
      </w:pPr>
      <w:r w:rsidRPr="00561A9D">
        <w:rPr>
          <w:rFonts w:ascii="Arial" w:hAnsi="Arial" w:cs="Arial"/>
          <w:color w:val="3D414A"/>
          <w:sz w:val="20"/>
          <w:szCs w:val="20"/>
          <w:lang w:val="en"/>
        </w:rPr>
        <w:t>These cheeses have a firmer texture and stronger flavors. They need medium-bodied whites, fruity reds, vintage sparkling wine, and aperitif wines that offer a balance between acidity, fruit, and tannin.</w:t>
      </w:r>
    </w:p>
    <w:p w:rsidR="00561A9D" w:rsidRPr="00561A9D" w:rsidRDefault="00561A9D" w:rsidP="00561A9D">
      <w:pPr>
        <w:spacing w:before="100" w:beforeAutospacing="1" w:after="100" w:afterAutospacing="1"/>
        <w:rPr>
          <w:rFonts w:ascii="Arial" w:hAnsi="Arial" w:cs="Arial"/>
          <w:color w:val="3D414A"/>
          <w:sz w:val="20"/>
          <w:szCs w:val="20"/>
          <w:lang w:val="en"/>
        </w:rPr>
      </w:pPr>
      <w:r w:rsidRPr="00561A9D">
        <w:rPr>
          <w:rFonts w:ascii="Arial" w:hAnsi="Arial" w:cs="Arial"/>
          <w:b/>
          <w:bCs/>
          <w:color w:val="3D414A"/>
          <w:sz w:val="20"/>
          <w:szCs w:val="20"/>
          <w:lang w:val="en"/>
        </w:rPr>
        <w:t>Cheeses:</w:t>
      </w:r>
      <w:r w:rsidRPr="00561A9D">
        <w:rPr>
          <w:rFonts w:ascii="Arial" w:hAnsi="Arial" w:cs="Arial"/>
          <w:color w:val="3D414A"/>
          <w:sz w:val="20"/>
          <w:szCs w:val="20"/>
          <w:lang w:val="en"/>
        </w:rPr>
        <w:t xml:space="preserve"> Havarti, Edam, </w:t>
      </w:r>
      <w:proofErr w:type="spellStart"/>
      <w:r w:rsidRPr="00561A9D">
        <w:rPr>
          <w:rFonts w:ascii="Arial" w:hAnsi="Arial" w:cs="Arial"/>
          <w:color w:val="3D414A"/>
          <w:sz w:val="20"/>
          <w:szCs w:val="20"/>
          <w:lang w:val="en"/>
        </w:rPr>
        <w:t>Emmental</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Gruyère</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Jarlsberg</w:t>
      </w:r>
      <w:proofErr w:type="spellEnd"/>
      <w:r w:rsidRPr="00561A9D">
        <w:rPr>
          <w:rFonts w:ascii="Arial" w:hAnsi="Arial" w:cs="Arial"/>
          <w:color w:val="3D414A"/>
          <w:sz w:val="20"/>
          <w:szCs w:val="20"/>
          <w:lang w:val="en"/>
        </w:rPr>
        <w:t xml:space="preserve">, young Cheddar, Monterey Jack, Manchego, </w:t>
      </w:r>
      <w:proofErr w:type="spellStart"/>
      <w:r w:rsidRPr="00561A9D">
        <w:rPr>
          <w:rFonts w:ascii="Arial" w:hAnsi="Arial" w:cs="Arial"/>
          <w:color w:val="3D414A"/>
          <w:sz w:val="20"/>
          <w:szCs w:val="20"/>
          <w:lang w:val="en"/>
        </w:rPr>
        <w:t>Tomme</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d'Alsace</w:t>
      </w:r>
      <w:proofErr w:type="spellEnd"/>
      <w:r w:rsidRPr="00561A9D">
        <w:rPr>
          <w:rFonts w:ascii="Arial" w:hAnsi="Arial" w:cs="Arial"/>
          <w:color w:val="3D414A"/>
          <w:sz w:val="20"/>
          <w:szCs w:val="20"/>
          <w:lang w:val="en"/>
        </w:rPr>
        <w:br/>
      </w:r>
      <w:r w:rsidRPr="00561A9D">
        <w:rPr>
          <w:rFonts w:ascii="Arial" w:hAnsi="Arial" w:cs="Arial"/>
          <w:b/>
          <w:bCs/>
          <w:color w:val="3D414A"/>
          <w:sz w:val="20"/>
          <w:szCs w:val="20"/>
          <w:lang w:val="en"/>
        </w:rPr>
        <w:t>Pair with</w:t>
      </w:r>
      <w:r w:rsidRPr="00561A9D">
        <w:rPr>
          <w:rFonts w:ascii="Arial" w:hAnsi="Arial" w:cs="Arial"/>
          <w:color w:val="3D414A"/>
          <w:sz w:val="20"/>
          <w:szCs w:val="20"/>
          <w:lang w:val="en"/>
        </w:rPr>
        <w:t xml:space="preserve">: Chardonnay, white Burgundy, white Bordeaux, Pinot Blanc, Viognier, white Rhône blends, Riesling (off-dry), Gewürztraminer, Champagne, red Burgundy, Pinot Noir, Beaujolais, </w:t>
      </w:r>
      <w:proofErr w:type="spellStart"/>
      <w:r w:rsidRPr="00561A9D">
        <w:rPr>
          <w:rFonts w:ascii="Arial" w:hAnsi="Arial" w:cs="Arial"/>
          <w:color w:val="3D414A"/>
          <w:sz w:val="20"/>
          <w:szCs w:val="20"/>
          <w:lang w:val="en"/>
        </w:rPr>
        <w:t>Dolcetto</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Barbera</w:t>
      </w:r>
      <w:proofErr w:type="spellEnd"/>
      <w:r w:rsidRPr="00561A9D">
        <w:rPr>
          <w:rFonts w:ascii="Arial" w:hAnsi="Arial" w:cs="Arial"/>
          <w:color w:val="3D414A"/>
          <w:sz w:val="20"/>
          <w:szCs w:val="20"/>
          <w:lang w:val="en"/>
        </w:rPr>
        <w:t>, Zinfandel, Merlot, vintage Port, young Tawny Port, Amontillado sherry</w:t>
      </w:r>
    </w:p>
    <w:p w:rsidR="0098559E" w:rsidRPr="0098559E" w:rsidRDefault="00561A9D" w:rsidP="0098559E">
      <w:pPr>
        <w:outlineLvl w:val="3"/>
        <w:rPr>
          <w:rFonts w:ascii="Arial" w:hAnsi="Arial" w:cs="Arial"/>
          <w:b/>
          <w:bCs/>
          <w:color w:val="C0504D" w:themeColor="accent2"/>
          <w:sz w:val="20"/>
          <w:szCs w:val="20"/>
          <w:lang w:val="en"/>
        </w:rPr>
      </w:pPr>
      <w:r w:rsidRPr="0098559E">
        <w:rPr>
          <w:rFonts w:ascii="Arial" w:hAnsi="Arial" w:cs="Arial"/>
          <w:b/>
          <w:bCs/>
          <w:i/>
          <w:iCs/>
          <w:color w:val="C0504D" w:themeColor="accent2"/>
          <w:sz w:val="20"/>
          <w:szCs w:val="20"/>
          <w:lang w:val="en"/>
        </w:rPr>
        <w:t>Stinky Cheeses</w:t>
      </w:r>
    </w:p>
    <w:p w:rsidR="0098559E" w:rsidRDefault="00561A9D" w:rsidP="0098559E">
      <w:pPr>
        <w:outlineLvl w:val="3"/>
        <w:rPr>
          <w:rFonts w:ascii="Arial" w:hAnsi="Arial" w:cs="Arial"/>
          <w:b/>
          <w:bCs/>
          <w:color w:val="3D414A"/>
          <w:sz w:val="20"/>
          <w:szCs w:val="20"/>
          <w:lang w:val="en"/>
        </w:rPr>
      </w:pPr>
      <w:r w:rsidRPr="00561A9D">
        <w:rPr>
          <w:rFonts w:ascii="Arial" w:hAnsi="Arial" w:cs="Arial"/>
          <w:color w:val="3D414A"/>
          <w:sz w:val="20"/>
          <w:szCs w:val="20"/>
          <w:lang w:val="en"/>
        </w:rPr>
        <w:t xml:space="preserve">Stinky cheeses call for light-bodied wines with demure aromatics that complement rather than compete. </w:t>
      </w:r>
      <w:r w:rsidRPr="00561A9D">
        <w:rPr>
          <w:rFonts w:ascii="Arial" w:hAnsi="Arial" w:cs="Arial"/>
          <w:color w:val="3D414A"/>
          <w:sz w:val="20"/>
          <w:szCs w:val="20"/>
          <w:lang w:val="en"/>
        </w:rPr>
        <w:br/>
      </w:r>
    </w:p>
    <w:p w:rsidR="00561A9D" w:rsidRPr="0098559E" w:rsidRDefault="00561A9D" w:rsidP="0098559E">
      <w:pPr>
        <w:outlineLvl w:val="3"/>
        <w:rPr>
          <w:rFonts w:ascii="Arial" w:hAnsi="Arial" w:cs="Arial"/>
          <w:b/>
          <w:bCs/>
          <w:color w:val="3D414A"/>
          <w:sz w:val="20"/>
          <w:szCs w:val="20"/>
          <w:lang w:val="en"/>
        </w:rPr>
      </w:pPr>
      <w:r w:rsidRPr="00561A9D">
        <w:rPr>
          <w:rFonts w:ascii="Arial" w:hAnsi="Arial" w:cs="Arial"/>
          <w:b/>
          <w:bCs/>
          <w:color w:val="3D414A"/>
          <w:sz w:val="20"/>
          <w:szCs w:val="20"/>
          <w:lang w:val="en"/>
        </w:rPr>
        <w:t>Cheeses:</w:t>
      </w:r>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Époisses</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Taleggio</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Morbier</w:t>
      </w:r>
      <w:proofErr w:type="spellEnd"/>
      <w:r w:rsidRPr="00561A9D">
        <w:rPr>
          <w:rFonts w:ascii="Arial" w:hAnsi="Arial" w:cs="Arial"/>
          <w:color w:val="3D414A"/>
          <w:sz w:val="20"/>
          <w:szCs w:val="20"/>
          <w:lang w:val="en"/>
        </w:rPr>
        <w:br/>
      </w:r>
      <w:r w:rsidRPr="00561A9D">
        <w:rPr>
          <w:rFonts w:ascii="Arial" w:hAnsi="Arial" w:cs="Arial"/>
          <w:b/>
          <w:bCs/>
          <w:color w:val="3D414A"/>
          <w:sz w:val="20"/>
          <w:szCs w:val="20"/>
          <w:lang w:val="en"/>
        </w:rPr>
        <w:t>Pair with:</w:t>
      </w:r>
      <w:r w:rsidRPr="00561A9D">
        <w:rPr>
          <w:rFonts w:ascii="Arial" w:hAnsi="Arial" w:cs="Arial"/>
          <w:color w:val="3D414A"/>
          <w:sz w:val="20"/>
          <w:szCs w:val="20"/>
          <w:lang w:val="en"/>
        </w:rPr>
        <w:t xml:space="preserve"> Gewürztraminer, Riesling, Sauternes, red Burgundy, Pinot Noir</w:t>
      </w:r>
    </w:p>
    <w:p w:rsidR="0098559E" w:rsidRDefault="0098559E" w:rsidP="00561A9D">
      <w:pPr>
        <w:outlineLvl w:val="3"/>
        <w:rPr>
          <w:rFonts w:ascii="Arial" w:hAnsi="Arial" w:cs="Arial"/>
          <w:b/>
          <w:bCs/>
          <w:i/>
          <w:iCs/>
          <w:color w:val="3D414A"/>
          <w:sz w:val="20"/>
          <w:szCs w:val="20"/>
          <w:lang w:val="en"/>
        </w:rPr>
      </w:pPr>
    </w:p>
    <w:p w:rsidR="0098559E" w:rsidRPr="0098559E" w:rsidRDefault="00561A9D" w:rsidP="0098559E">
      <w:pPr>
        <w:outlineLvl w:val="3"/>
        <w:rPr>
          <w:rFonts w:ascii="Arial" w:hAnsi="Arial" w:cs="Arial"/>
          <w:b/>
          <w:bCs/>
          <w:color w:val="C0504D" w:themeColor="accent2"/>
          <w:sz w:val="20"/>
          <w:szCs w:val="20"/>
          <w:lang w:val="en"/>
        </w:rPr>
      </w:pPr>
      <w:r w:rsidRPr="0098559E">
        <w:rPr>
          <w:rFonts w:ascii="Arial" w:hAnsi="Arial" w:cs="Arial"/>
          <w:b/>
          <w:bCs/>
          <w:i/>
          <w:iCs/>
          <w:color w:val="C0504D" w:themeColor="accent2"/>
          <w:sz w:val="20"/>
          <w:szCs w:val="20"/>
          <w:lang w:val="en"/>
        </w:rPr>
        <w:t>Blue Cheeses</w:t>
      </w:r>
    </w:p>
    <w:p w:rsidR="0098559E" w:rsidRDefault="00561A9D" w:rsidP="0098559E">
      <w:pPr>
        <w:outlineLvl w:val="3"/>
        <w:rPr>
          <w:rFonts w:ascii="Arial" w:hAnsi="Arial" w:cs="Arial"/>
          <w:b/>
          <w:bCs/>
          <w:color w:val="3D414A"/>
          <w:sz w:val="20"/>
          <w:szCs w:val="20"/>
          <w:lang w:val="en"/>
        </w:rPr>
      </w:pPr>
      <w:r w:rsidRPr="00561A9D">
        <w:rPr>
          <w:rFonts w:ascii="Arial" w:hAnsi="Arial" w:cs="Arial"/>
          <w:color w:val="3D414A"/>
          <w:sz w:val="20"/>
          <w:szCs w:val="20"/>
          <w:lang w:val="en"/>
        </w:rPr>
        <w:t>Blue cheeses need wines with both oomph and sweetness to balance their bold flavors and usually very salty, savory body.</w:t>
      </w:r>
      <w:r w:rsidRPr="00561A9D">
        <w:rPr>
          <w:rFonts w:ascii="Arial" w:hAnsi="Arial" w:cs="Arial"/>
          <w:color w:val="3D414A"/>
          <w:sz w:val="20"/>
          <w:szCs w:val="20"/>
          <w:lang w:val="en"/>
        </w:rPr>
        <w:br/>
      </w:r>
    </w:p>
    <w:p w:rsidR="00561A9D" w:rsidRPr="0098559E" w:rsidRDefault="00561A9D" w:rsidP="0098559E">
      <w:pPr>
        <w:outlineLvl w:val="3"/>
        <w:rPr>
          <w:rFonts w:ascii="Arial" w:hAnsi="Arial" w:cs="Arial"/>
          <w:b/>
          <w:bCs/>
          <w:color w:val="3D414A"/>
          <w:sz w:val="20"/>
          <w:szCs w:val="20"/>
          <w:lang w:val="en"/>
        </w:rPr>
      </w:pPr>
      <w:r w:rsidRPr="00561A9D">
        <w:rPr>
          <w:rFonts w:ascii="Arial" w:hAnsi="Arial" w:cs="Arial"/>
          <w:b/>
          <w:bCs/>
          <w:color w:val="3D414A"/>
          <w:sz w:val="20"/>
          <w:szCs w:val="20"/>
          <w:lang w:val="en"/>
        </w:rPr>
        <w:t>Cheeses:</w:t>
      </w:r>
      <w:r w:rsidRPr="00561A9D">
        <w:rPr>
          <w:rFonts w:ascii="Arial" w:hAnsi="Arial" w:cs="Arial"/>
          <w:color w:val="3D414A"/>
          <w:sz w:val="20"/>
          <w:szCs w:val="20"/>
          <w:lang w:val="en"/>
        </w:rPr>
        <w:t xml:space="preserve"> Stilton, Gorgonzola, Roquefort, </w:t>
      </w:r>
      <w:proofErr w:type="spellStart"/>
      <w:r w:rsidRPr="00561A9D">
        <w:rPr>
          <w:rFonts w:ascii="Arial" w:hAnsi="Arial" w:cs="Arial"/>
          <w:color w:val="3D414A"/>
          <w:sz w:val="20"/>
          <w:szCs w:val="20"/>
          <w:lang w:val="en"/>
        </w:rPr>
        <w:t>Cambozola</w:t>
      </w:r>
      <w:proofErr w:type="spellEnd"/>
      <w:r w:rsidRPr="00561A9D">
        <w:rPr>
          <w:rFonts w:ascii="Arial" w:hAnsi="Arial" w:cs="Arial"/>
          <w:color w:val="3D414A"/>
          <w:sz w:val="20"/>
          <w:szCs w:val="20"/>
          <w:lang w:val="en"/>
        </w:rPr>
        <w:t xml:space="preserve">, Bleu </w:t>
      </w:r>
      <w:proofErr w:type="spellStart"/>
      <w:r w:rsidRPr="00561A9D">
        <w:rPr>
          <w:rFonts w:ascii="Arial" w:hAnsi="Arial" w:cs="Arial"/>
          <w:color w:val="3D414A"/>
          <w:sz w:val="20"/>
          <w:szCs w:val="20"/>
          <w:lang w:val="en"/>
        </w:rPr>
        <w:t>d'Auvergne</w:t>
      </w:r>
      <w:proofErr w:type="spellEnd"/>
      <w:r w:rsidRPr="00561A9D">
        <w:rPr>
          <w:rFonts w:ascii="Arial" w:hAnsi="Arial" w:cs="Arial"/>
          <w:color w:val="3D414A"/>
          <w:sz w:val="20"/>
          <w:szCs w:val="20"/>
          <w:lang w:val="en"/>
        </w:rPr>
        <w:br/>
      </w:r>
      <w:r w:rsidRPr="00561A9D">
        <w:rPr>
          <w:rFonts w:ascii="Arial" w:hAnsi="Arial" w:cs="Arial"/>
          <w:b/>
          <w:bCs/>
          <w:color w:val="3D414A"/>
          <w:sz w:val="20"/>
          <w:szCs w:val="20"/>
          <w:lang w:val="en"/>
        </w:rPr>
        <w:t>Pair with:</w:t>
      </w:r>
      <w:r w:rsidRPr="00561A9D">
        <w:rPr>
          <w:rFonts w:ascii="Arial" w:hAnsi="Arial" w:cs="Arial"/>
          <w:color w:val="3D414A"/>
          <w:sz w:val="20"/>
          <w:szCs w:val="20"/>
          <w:lang w:val="en"/>
        </w:rPr>
        <w:t xml:space="preserve"> red Port, Tawny Port, Sauternes, </w:t>
      </w:r>
      <w:proofErr w:type="spellStart"/>
      <w:r w:rsidRPr="00561A9D">
        <w:rPr>
          <w:rFonts w:ascii="Arial" w:hAnsi="Arial" w:cs="Arial"/>
          <w:color w:val="3D414A"/>
          <w:sz w:val="20"/>
          <w:szCs w:val="20"/>
          <w:lang w:val="en"/>
        </w:rPr>
        <w:t>Oloroso</w:t>
      </w:r>
      <w:proofErr w:type="spellEnd"/>
      <w:r w:rsidRPr="00561A9D">
        <w:rPr>
          <w:rFonts w:ascii="Arial" w:hAnsi="Arial" w:cs="Arial"/>
          <w:color w:val="3D414A"/>
          <w:sz w:val="20"/>
          <w:szCs w:val="20"/>
          <w:lang w:val="en"/>
        </w:rPr>
        <w:t xml:space="preserve"> sherry, </w:t>
      </w:r>
      <w:proofErr w:type="spellStart"/>
      <w:r w:rsidRPr="00561A9D">
        <w:rPr>
          <w:rFonts w:ascii="Arial" w:hAnsi="Arial" w:cs="Arial"/>
          <w:color w:val="3D414A"/>
          <w:sz w:val="20"/>
          <w:szCs w:val="20"/>
          <w:lang w:val="en"/>
        </w:rPr>
        <w:t>Banyuls</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Recioto</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Tokaji</w:t>
      </w:r>
      <w:proofErr w:type="spellEnd"/>
    </w:p>
    <w:p w:rsidR="0098559E" w:rsidRDefault="0098559E" w:rsidP="00561A9D">
      <w:pPr>
        <w:outlineLvl w:val="3"/>
        <w:rPr>
          <w:rFonts w:ascii="Arial" w:hAnsi="Arial" w:cs="Arial"/>
          <w:b/>
          <w:bCs/>
          <w:i/>
          <w:iCs/>
          <w:color w:val="3D414A"/>
          <w:sz w:val="20"/>
          <w:szCs w:val="20"/>
          <w:lang w:val="en"/>
        </w:rPr>
      </w:pPr>
    </w:p>
    <w:p w:rsidR="0098559E" w:rsidRPr="0098559E" w:rsidRDefault="00561A9D" w:rsidP="0098559E">
      <w:pPr>
        <w:outlineLvl w:val="3"/>
        <w:rPr>
          <w:rFonts w:ascii="Arial" w:hAnsi="Arial" w:cs="Arial"/>
          <w:b/>
          <w:bCs/>
          <w:color w:val="C0504D" w:themeColor="accent2"/>
          <w:sz w:val="20"/>
          <w:szCs w:val="20"/>
          <w:lang w:val="en"/>
        </w:rPr>
      </w:pPr>
      <w:r w:rsidRPr="0098559E">
        <w:rPr>
          <w:rFonts w:ascii="Arial" w:hAnsi="Arial" w:cs="Arial"/>
          <w:b/>
          <w:bCs/>
          <w:i/>
          <w:iCs/>
          <w:color w:val="C0504D" w:themeColor="accent2"/>
          <w:sz w:val="20"/>
          <w:szCs w:val="20"/>
          <w:lang w:val="en"/>
        </w:rPr>
        <w:t>Hard-aged Cheeses</w:t>
      </w:r>
    </w:p>
    <w:p w:rsidR="00561A9D" w:rsidRPr="0098559E" w:rsidRDefault="00561A9D" w:rsidP="0098559E">
      <w:pPr>
        <w:outlineLvl w:val="3"/>
        <w:rPr>
          <w:rFonts w:ascii="Arial" w:hAnsi="Arial" w:cs="Arial"/>
          <w:b/>
          <w:bCs/>
          <w:color w:val="3D414A"/>
          <w:sz w:val="20"/>
          <w:szCs w:val="20"/>
          <w:lang w:val="en"/>
        </w:rPr>
      </w:pPr>
      <w:r w:rsidRPr="00561A9D">
        <w:rPr>
          <w:rFonts w:ascii="Arial" w:hAnsi="Arial" w:cs="Arial"/>
          <w:color w:val="3D414A"/>
          <w:sz w:val="20"/>
          <w:szCs w:val="20"/>
          <w:lang w:val="en"/>
        </w:rPr>
        <w:t>Harder cheeses love full-bodied whites and tannic reds. Their nuttiness also works with oxidative wines like sherry, and their saltiness makes them terrific with sweet wines.</w:t>
      </w:r>
    </w:p>
    <w:p w:rsidR="00561A9D" w:rsidRPr="00561A9D" w:rsidRDefault="00561A9D" w:rsidP="00561A9D">
      <w:pPr>
        <w:spacing w:before="100" w:beforeAutospacing="1" w:after="100" w:afterAutospacing="1"/>
        <w:rPr>
          <w:rFonts w:ascii="Arial" w:hAnsi="Arial" w:cs="Arial"/>
          <w:color w:val="3D414A"/>
          <w:sz w:val="20"/>
          <w:szCs w:val="20"/>
          <w:lang w:val="en"/>
        </w:rPr>
      </w:pPr>
      <w:r w:rsidRPr="00561A9D">
        <w:rPr>
          <w:rFonts w:ascii="Arial" w:hAnsi="Arial" w:cs="Arial"/>
          <w:b/>
          <w:bCs/>
          <w:color w:val="3D414A"/>
          <w:sz w:val="20"/>
          <w:szCs w:val="20"/>
          <w:lang w:val="en"/>
        </w:rPr>
        <w:t>Cheeses:</w:t>
      </w:r>
      <w:r w:rsidRPr="00561A9D">
        <w:rPr>
          <w:rFonts w:ascii="Arial" w:hAnsi="Arial" w:cs="Arial"/>
          <w:color w:val="3D414A"/>
          <w:sz w:val="20"/>
          <w:szCs w:val="20"/>
          <w:lang w:val="en"/>
        </w:rPr>
        <w:t xml:space="preserve"> Aged Cheddar, Cheshire, </w:t>
      </w:r>
      <w:proofErr w:type="spellStart"/>
      <w:r w:rsidRPr="00561A9D">
        <w:rPr>
          <w:rFonts w:ascii="Arial" w:hAnsi="Arial" w:cs="Arial"/>
          <w:color w:val="3D414A"/>
          <w:sz w:val="20"/>
          <w:szCs w:val="20"/>
          <w:lang w:val="en"/>
        </w:rPr>
        <w:t>Comté</w:t>
      </w:r>
      <w:proofErr w:type="spellEnd"/>
      <w:r w:rsidRPr="00561A9D">
        <w:rPr>
          <w:rFonts w:ascii="Arial" w:hAnsi="Arial" w:cs="Arial"/>
          <w:color w:val="3D414A"/>
          <w:sz w:val="20"/>
          <w:szCs w:val="20"/>
          <w:lang w:val="en"/>
        </w:rPr>
        <w:t xml:space="preserve">, aged </w:t>
      </w:r>
      <w:proofErr w:type="spellStart"/>
      <w:r w:rsidRPr="00561A9D">
        <w:rPr>
          <w:rFonts w:ascii="Arial" w:hAnsi="Arial" w:cs="Arial"/>
          <w:color w:val="3D414A"/>
          <w:sz w:val="20"/>
          <w:szCs w:val="20"/>
          <w:lang w:val="en"/>
        </w:rPr>
        <w:t>Gruyère</w:t>
      </w:r>
      <w:proofErr w:type="spellEnd"/>
      <w:r w:rsidRPr="00561A9D">
        <w:rPr>
          <w:rFonts w:ascii="Arial" w:hAnsi="Arial" w:cs="Arial"/>
          <w:color w:val="3D414A"/>
          <w:sz w:val="20"/>
          <w:szCs w:val="20"/>
          <w:lang w:val="en"/>
        </w:rPr>
        <w:t xml:space="preserve">, aged Gouda, Pecorino, Manchego, Asiago, Parmigiano </w:t>
      </w:r>
      <w:proofErr w:type="spellStart"/>
      <w:r w:rsidRPr="00561A9D">
        <w:rPr>
          <w:rFonts w:ascii="Arial" w:hAnsi="Arial" w:cs="Arial"/>
          <w:color w:val="3D414A"/>
          <w:sz w:val="20"/>
          <w:szCs w:val="20"/>
          <w:lang w:val="en"/>
        </w:rPr>
        <w:t>Reggiano</w:t>
      </w:r>
      <w:proofErr w:type="spellEnd"/>
      <w:r w:rsidRPr="00561A9D">
        <w:rPr>
          <w:rFonts w:ascii="Arial" w:hAnsi="Arial" w:cs="Arial"/>
          <w:color w:val="3D414A"/>
          <w:sz w:val="20"/>
          <w:szCs w:val="20"/>
          <w:lang w:val="en"/>
        </w:rPr>
        <w:br/>
      </w:r>
      <w:r w:rsidRPr="00561A9D">
        <w:rPr>
          <w:rFonts w:ascii="Arial" w:hAnsi="Arial" w:cs="Arial"/>
          <w:b/>
          <w:bCs/>
          <w:color w:val="3D414A"/>
          <w:sz w:val="20"/>
          <w:szCs w:val="20"/>
          <w:lang w:val="en"/>
        </w:rPr>
        <w:t>Pair with:</w:t>
      </w:r>
      <w:r w:rsidRPr="00561A9D">
        <w:rPr>
          <w:rFonts w:ascii="Arial" w:hAnsi="Arial" w:cs="Arial"/>
          <w:color w:val="3D414A"/>
          <w:sz w:val="20"/>
          <w:szCs w:val="20"/>
          <w:lang w:val="en"/>
        </w:rPr>
        <w:t xml:space="preserve"> Aged white Burgundy or Bordeaux, white Rhône blends, sweet Riesling, Viognier, vintage Champagne, Vin </w:t>
      </w:r>
      <w:proofErr w:type="spellStart"/>
      <w:r w:rsidRPr="00561A9D">
        <w:rPr>
          <w:rFonts w:ascii="Arial" w:hAnsi="Arial" w:cs="Arial"/>
          <w:color w:val="3D414A"/>
          <w:sz w:val="20"/>
          <w:szCs w:val="20"/>
          <w:lang w:val="en"/>
        </w:rPr>
        <w:t>Jaune</w:t>
      </w:r>
      <w:proofErr w:type="spellEnd"/>
      <w:r w:rsidRPr="00561A9D">
        <w:rPr>
          <w:rFonts w:ascii="Arial" w:hAnsi="Arial" w:cs="Arial"/>
          <w:color w:val="3D414A"/>
          <w:sz w:val="20"/>
          <w:szCs w:val="20"/>
          <w:lang w:val="en"/>
        </w:rPr>
        <w:t xml:space="preserve">, red Burgundy, red Bordeaux, Cabernet Sauvignon, Barolo, </w:t>
      </w:r>
      <w:proofErr w:type="spellStart"/>
      <w:r w:rsidRPr="00561A9D">
        <w:rPr>
          <w:rFonts w:ascii="Arial" w:hAnsi="Arial" w:cs="Arial"/>
          <w:color w:val="3D414A"/>
          <w:sz w:val="20"/>
          <w:szCs w:val="20"/>
          <w:lang w:val="en"/>
        </w:rPr>
        <w:t>Barbaresco</w:t>
      </w:r>
      <w:proofErr w:type="spellEnd"/>
      <w:r w:rsidRPr="00561A9D">
        <w:rPr>
          <w:rFonts w:ascii="Arial" w:hAnsi="Arial" w:cs="Arial"/>
          <w:color w:val="3D414A"/>
          <w:sz w:val="20"/>
          <w:szCs w:val="20"/>
          <w:lang w:val="en"/>
        </w:rPr>
        <w:t xml:space="preserve">, </w:t>
      </w:r>
      <w:proofErr w:type="spellStart"/>
      <w:r w:rsidRPr="00561A9D">
        <w:rPr>
          <w:rFonts w:ascii="Arial" w:hAnsi="Arial" w:cs="Arial"/>
          <w:color w:val="3D414A"/>
          <w:sz w:val="20"/>
          <w:szCs w:val="20"/>
          <w:lang w:val="en"/>
        </w:rPr>
        <w:t>Nebbiolo</w:t>
      </w:r>
      <w:proofErr w:type="spellEnd"/>
      <w:r w:rsidRPr="00561A9D">
        <w:rPr>
          <w:rFonts w:ascii="Arial" w:hAnsi="Arial" w:cs="Arial"/>
          <w:color w:val="3D414A"/>
          <w:sz w:val="20"/>
          <w:szCs w:val="20"/>
          <w:lang w:val="en"/>
        </w:rPr>
        <w:t xml:space="preserve">, Petite </w:t>
      </w:r>
      <w:proofErr w:type="spellStart"/>
      <w:r w:rsidRPr="00561A9D">
        <w:rPr>
          <w:rFonts w:ascii="Arial" w:hAnsi="Arial" w:cs="Arial"/>
          <w:color w:val="3D414A"/>
          <w:sz w:val="20"/>
          <w:szCs w:val="20"/>
          <w:lang w:val="en"/>
        </w:rPr>
        <w:t>Sirah</w:t>
      </w:r>
      <w:proofErr w:type="spellEnd"/>
      <w:r w:rsidRPr="00561A9D">
        <w:rPr>
          <w:rFonts w:ascii="Arial" w:hAnsi="Arial" w:cs="Arial"/>
          <w:color w:val="3D414A"/>
          <w:sz w:val="20"/>
          <w:szCs w:val="20"/>
          <w:lang w:val="en"/>
        </w:rPr>
        <w:t xml:space="preserve">, California red blends, red Rhône blends, Zinfandel, red Port, Tawny Port, Madeira, Sauternes, </w:t>
      </w:r>
      <w:proofErr w:type="spellStart"/>
      <w:r w:rsidRPr="00561A9D">
        <w:rPr>
          <w:rFonts w:ascii="Arial" w:hAnsi="Arial" w:cs="Arial"/>
          <w:color w:val="3D414A"/>
          <w:sz w:val="20"/>
          <w:szCs w:val="20"/>
          <w:lang w:val="en"/>
        </w:rPr>
        <w:t>Oloroso</w:t>
      </w:r>
      <w:proofErr w:type="spellEnd"/>
      <w:r w:rsidRPr="00561A9D">
        <w:rPr>
          <w:rFonts w:ascii="Arial" w:hAnsi="Arial" w:cs="Arial"/>
          <w:color w:val="3D414A"/>
          <w:sz w:val="20"/>
          <w:szCs w:val="20"/>
          <w:lang w:val="en"/>
        </w:rPr>
        <w:t xml:space="preserve"> sherry.</w:t>
      </w:r>
    </w:p>
    <w:p w:rsidR="00561A9D" w:rsidRPr="0098559E" w:rsidRDefault="0098559E" w:rsidP="00561A9D">
      <w:pPr>
        <w:outlineLvl w:val="3"/>
        <w:rPr>
          <w:rFonts w:ascii="Arial" w:hAnsi="Arial" w:cs="Arial"/>
          <w:b/>
          <w:bCs/>
          <w:color w:val="C0504D" w:themeColor="accent2"/>
          <w:sz w:val="20"/>
          <w:szCs w:val="20"/>
          <w:lang w:val="en"/>
        </w:rPr>
      </w:pPr>
      <w:r w:rsidRPr="0098559E">
        <w:rPr>
          <w:rFonts w:ascii="Arial" w:hAnsi="Arial" w:cs="Arial"/>
          <w:b/>
          <w:bCs/>
          <w:color w:val="C0504D" w:themeColor="accent2"/>
          <w:sz w:val="20"/>
          <w:szCs w:val="20"/>
          <w:lang w:val="en"/>
        </w:rPr>
        <w:t>What if I</w:t>
      </w:r>
      <w:r w:rsidR="003405D1">
        <w:rPr>
          <w:rFonts w:ascii="Arial" w:hAnsi="Arial" w:cs="Arial"/>
          <w:b/>
          <w:bCs/>
          <w:color w:val="C0504D" w:themeColor="accent2"/>
          <w:sz w:val="20"/>
          <w:szCs w:val="20"/>
          <w:lang w:val="en"/>
        </w:rPr>
        <w:t>’</w:t>
      </w:r>
      <w:r w:rsidRPr="0098559E">
        <w:rPr>
          <w:rFonts w:ascii="Arial" w:hAnsi="Arial" w:cs="Arial"/>
          <w:b/>
          <w:bCs/>
          <w:color w:val="C0504D" w:themeColor="accent2"/>
          <w:sz w:val="20"/>
          <w:szCs w:val="20"/>
          <w:lang w:val="en"/>
        </w:rPr>
        <w:t>m opening only one bottle</w:t>
      </w:r>
      <w:r w:rsidR="00561A9D" w:rsidRPr="0098559E">
        <w:rPr>
          <w:rFonts w:ascii="Arial" w:hAnsi="Arial" w:cs="Arial"/>
          <w:b/>
          <w:bCs/>
          <w:color w:val="C0504D" w:themeColor="accent2"/>
          <w:sz w:val="20"/>
          <w:szCs w:val="20"/>
          <w:lang w:val="en"/>
        </w:rPr>
        <w:t>?</w:t>
      </w:r>
    </w:p>
    <w:p w:rsidR="00561A9D" w:rsidRPr="00561A9D" w:rsidRDefault="00561A9D" w:rsidP="0098559E">
      <w:pPr>
        <w:spacing w:before="100" w:beforeAutospacing="1" w:after="100" w:afterAutospacing="1"/>
        <w:ind w:left="-360"/>
        <w:rPr>
          <w:rFonts w:ascii="Arial" w:hAnsi="Arial" w:cs="Arial"/>
          <w:color w:val="3D414A"/>
          <w:sz w:val="20"/>
          <w:szCs w:val="20"/>
          <w:lang w:val="en"/>
        </w:rPr>
      </w:pPr>
      <w:r w:rsidRPr="00561A9D">
        <w:rPr>
          <w:rFonts w:ascii="Arial" w:hAnsi="Arial" w:cs="Arial"/>
          <w:color w:val="3D414A"/>
          <w:sz w:val="20"/>
          <w:szCs w:val="20"/>
          <w:lang w:val="en"/>
        </w:rPr>
        <w:t>It's fun to open a range of bottles to sam</w:t>
      </w:r>
      <w:bookmarkStart w:id="0" w:name="_GoBack"/>
      <w:bookmarkEnd w:id="0"/>
      <w:r w:rsidRPr="00561A9D">
        <w:rPr>
          <w:rFonts w:ascii="Arial" w:hAnsi="Arial" w:cs="Arial"/>
          <w:color w:val="3D414A"/>
          <w:sz w:val="20"/>
          <w:szCs w:val="20"/>
          <w:lang w:val="en"/>
        </w:rPr>
        <w:t>ple with your cheese assortment, but if you must pour a single wine with a mixed plate of cheeses, try Riesling, especially off-dry. The wine is low in alcohol, but its acidity, sweetness, tropical fruits, and mineral backbone let it partner b</w:t>
      </w:r>
      <w:r w:rsidR="0098559E">
        <w:rPr>
          <w:rFonts w:ascii="Arial" w:hAnsi="Arial" w:cs="Arial"/>
          <w:color w:val="3D414A"/>
          <w:sz w:val="20"/>
          <w:szCs w:val="20"/>
          <w:lang w:val="en"/>
        </w:rPr>
        <w:t xml:space="preserve">roadly. Alsatian Gewürztraminer </w:t>
      </w:r>
      <w:r w:rsidRPr="00561A9D">
        <w:rPr>
          <w:rFonts w:ascii="Arial" w:hAnsi="Arial" w:cs="Arial"/>
          <w:color w:val="3D414A"/>
          <w:sz w:val="20"/>
          <w:szCs w:val="20"/>
          <w:lang w:val="en"/>
        </w:rPr>
        <w:t xml:space="preserve">is another great choice. It's dry with a delicate body, but its floral aromas will waft ethereally above the savory notes of all of the cheeses. </w:t>
      </w:r>
    </w:p>
    <w:p w:rsidR="00561A9D" w:rsidRDefault="00561A9D" w:rsidP="00561A9D">
      <w:pPr>
        <w:spacing w:before="100" w:beforeAutospacing="1" w:after="100" w:afterAutospacing="1"/>
        <w:rPr>
          <w:rFonts w:ascii="Arial" w:hAnsi="Arial" w:cs="Arial"/>
          <w:color w:val="3D414A"/>
          <w:sz w:val="20"/>
          <w:szCs w:val="20"/>
          <w:lang w:val="en"/>
        </w:rPr>
      </w:pPr>
      <w:r w:rsidRPr="00561A9D">
        <w:rPr>
          <w:rFonts w:ascii="Arial" w:hAnsi="Arial" w:cs="Arial"/>
          <w:color w:val="3D414A"/>
          <w:sz w:val="20"/>
          <w:szCs w:val="20"/>
          <w:lang w:val="en"/>
        </w:rPr>
        <w:t>Sparkling wines, from dry to sweet, almost always work well, too. Their ample acidity and toasty, nutty flavors complement cheeses from fresh through aged. A mixed plate of cheeses is a great excuse to open another bottle of Champagne—</w:t>
      </w:r>
      <w:r w:rsidRPr="000221D4">
        <w:rPr>
          <w:rFonts w:ascii="Arial" w:hAnsi="Arial" w:cs="Arial"/>
          <w:b/>
          <w:color w:val="C0504D" w:themeColor="accent2"/>
          <w:sz w:val="20"/>
          <w:szCs w:val="20"/>
          <w:lang w:val="en"/>
        </w:rPr>
        <w:t>as if you needed one</w:t>
      </w:r>
      <w:r w:rsidRPr="00561A9D">
        <w:rPr>
          <w:rFonts w:ascii="Arial" w:hAnsi="Arial" w:cs="Arial"/>
          <w:color w:val="3D414A"/>
          <w:sz w:val="20"/>
          <w:szCs w:val="20"/>
          <w:lang w:val="en"/>
        </w:rPr>
        <w:t>.</w:t>
      </w:r>
    </w:p>
    <w:p w:rsidR="0032617F" w:rsidRPr="00D64135" w:rsidRDefault="008108DF" w:rsidP="000B45EA">
      <w:pPr>
        <w:spacing w:before="100" w:beforeAutospacing="1" w:after="100" w:afterAutospacing="1"/>
        <w:rPr>
          <w:rFonts w:ascii="Arial" w:hAnsi="Arial" w:cs="Arial"/>
          <w:b/>
          <w:color w:val="3D414A"/>
          <w:sz w:val="20"/>
          <w:szCs w:val="20"/>
          <w:lang w:val="en"/>
        </w:rPr>
      </w:pPr>
      <w:r w:rsidRPr="00D64135">
        <w:rPr>
          <w:rFonts w:ascii="Arial" w:hAnsi="Arial" w:cs="Arial"/>
          <w:b/>
          <w:color w:val="3D414A"/>
          <w:sz w:val="20"/>
          <w:szCs w:val="20"/>
          <w:lang w:val="en"/>
        </w:rPr>
        <w:t>Cheers to your next successful gathering.</w:t>
      </w:r>
    </w:p>
    <w:sectPr w:rsidR="0032617F" w:rsidRPr="00D64135" w:rsidSect="003B59E5">
      <w:pgSz w:w="12240" w:h="15840"/>
      <w:pgMar w:top="900" w:right="1800" w:bottom="540" w:left="108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2BA"/>
    <w:rsid w:val="000221D4"/>
    <w:rsid w:val="000B45EA"/>
    <w:rsid w:val="002211DE"/>
    <w:rsid w:val="0032617F"/>
    <w:rsid w:val="003405D1"/>
    <w:rsid w:val="003B59E5"/>
    <w:rsid w:val="00561A9D"/>
    <w:rsid w:val="005D1675"/>
    <w:rsid w:val="008108DF"/>
    <w:rsid w:val="0086764F"/>
    <w:rsid w:val="008A62BA"/>
    <w:rsid w:val="0098559E"/>
    <w:rsid w:val="00993D5F"/>
    <w:rsid w:val="009E0016"/>
    <w:rsid w:val="00CB1AD1"/>
    <w:rsid w:val="00D64135"/>
    <w:rsid w:val="00E5600A"/>
    <w:rsid w:val="00E8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61A9D"/>
    <w:rPr>
      <w:rFonts w:ascii="Tahoma" w:hAnsi="Tahoma" w:cs="Tahoma"/>
      <w:sz w:val="16"/>
      <w:szCs w:val="16"/>
    </w:rPr>
  </w:style>
  <w:style w:type="character" w:customStyle="1" w:styleId="BalloonTextChar">
    <w:name w:val="Balloon Text Char"/>
    <w:basedOn w:val="DefaultParagraphFont"/>
    <w:link w:val="BalloonText"/>
    <w:rsid w:val="00561A9D"/>
    <w:rPr>
      <w:rFonts w:ascii="Tahoma" w:hAnsi="Tahoma" w:cs="Tahoma"/>
      <w:sz w:val="16"/>
      <w:szCs w:val="16"/>
    </w:rPr>
  </w:style>
  <w:style w:type="paragraph" w:styleId="NoSpacing">
    <w:name w:val="No Spacing"/>
    <w:link w:val="NoSpacingChar"/>
    <w:uiPriority w:val="1"/>
    <w:qFormat/>
    <w:rsid w:val="0098559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8559E"/>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61A9D"/>
    <w:rPr>
      <w:rFonts w:ascii="Tahoma" w:hAnsi="Tahoma" w:cs="Tahoma"/>
      <w:sz w:val="16"/>
      <w:szCs w:val="16"/>
    </w:rPr>
  </w:style>
  <w:style w:type="character" w:customStyle="1" w:styleId="BalloonTextChar">
    <w:name w:val="Balloon Text Char"/>
    <w:basedOn w:val="DefaultParagraphFont"/>
    <w:link w:val="BalloonText"/>
    <w:rsid w:val="00561A9D"/>
    <w:rPr>
      <w:rFonts w:ascii="Tahoma" w:hAnsi="Tahoma" w:cs="Tahoma"/>
      <w:sz w:val="16"/>
      <w:szCs w:val="16"/>
    </w:rPr>
  </w:style>
  <w:style w:type="paragraph" w:styleId="NoSpacing">
    <w:name w:val="No Spacing"/>
    <w:link w:val="NoSpacingChar"/>
    <w:uiPriority w:val="1"/>
    <w:qFormat/>
    <w:rsid w:val="0098559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8559E"/>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27405A0C8B24719856893923A6FD329"/>
        <w:category>
          <w:name w:val="General"/>
          <w:gallery w:val="placeholder"/>
        </w:category>
        <w:types>
          <w:type w:val="bbPlcHdr"/>
        </w:types>
        <w:behaviors>
          <w:behavior w:val="content"/>
        </w:behaviors>
        <w:guid w:val="{034AF87F-A634-4102-BF91-CF4B3C308A94}"/>
      </w:docPartPr>
      <w:docPartBody>
        <w:p w:rsidR="00000000" w:rsidRDefault="005B1803" w:rsidP="005B1803">
          <w:pPr>
            <w:pStyle w:val="A27405A0C8B24719856893923A6FD329"/>
          </w:pPr>
          <w:r>
            <w:rPr>
              <w:rFonts w:asciiTheme="majorHAnsi" w:eastAsiaTheme="majorEastAsia" w:hAnsiTheme="majorHAnsi" w:cstheme="majorBidi"/>
              <w:sz w:val="72"/>
              <w:szCs w:val="72"/>
            </w:rPr>
            <w:t>[Type the document title]</w:t>
          </w:r>
        </w:p>
      </w:docPartBody>
    </w:docPart>
    <w:docPart>
      <w:docPartPr>
        <w:name w:val="24ACE4DE40294E12BB7716B544595399"/>
        <w:category>
          <w:name w:val="General"/>
          <w:gallery w:val="placeholder"/>
        </w:category>
        <w:types>
          <w:type w:val="bbPlcHdr"/>
        </w:types>
        <w:behaviors>
          <w:behavior w:val="content"/>
        </w:behaviors>
        <w:guid w:val="{0D82F2EC-B9C4-4BEC-842A-CA6A494E8CD2}"/>
      </w:docPartPr>
      <w:docPartBody>
        <w:p w:rsidR="00000000" w:rsidRDefault="005B1803" w:rsidP="005B1803">
          <w:pPr>
            <w:pStyle w:val="24ACE4DE40294E12BB7716B544595399"/>
          </w:pPr>
          <w:r>
            <w:rPr>
              <w:sz w:val="40"/>
              <w:szCs w:val="40"/>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803"/>
    <w:rsid w:val="005B1803"/>
    <w:rsid w:val="00D01F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7405A0C8B24719856893923A6FD329">
    <w:name w:val="A27405A0C8B24719856893923A6FD329"/>
    <w:rsid w:val="005B1803"/>
  </w:style>
  <w:style w:type="paragraph" w:customStyle="1" w:styleId="24ACE4DE40294E12BB7716B544595399">
    <w:name w:val="24ACE4DE40294E12BB7716B544595399"/>
    <w:rsid w:val="005B1803"/>
  </w:style>
  <w:style w:type="paragraph" w:customStyle="1" w:styleId="340C19024E1E446399D5E33C1F71FDD1">
    <w:name w:val="340C19024E1E446399D5E33C1F71FDD1"/>
    <w:rsid w:val="005B180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7405A0C8B24719856893923A6FD329">
    <w:name w:val="A27405A0C8B24719856893923A6FD329"/>
    <w:rsid w:val="005B1803"/>
  </w:style>
  <w:style w:type="paragraph" w:customStyle="1" w:styleId="24ACE4DE40294E12BB7716B544595399">
    <w:name w:val="24ACE4DE40294E12BB7716B544595399"/>
    <w:rsid w:val="005B1803"/>
  </w:style>
  <w:style w:type="paragraph" w:customStyle="1" w:styleId="340C19024E1E446399D5E33C1F71FDD1">
    <w:name w:val="340C19024E1E446399D5E33C1F71FDD1"/>
    <w:rsid w:val="005B1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5493E-CA56-48E7-9EE5-C7309C0B0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1017</Words>
  <Characters>5803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HEB Wine and Cheese 101</vt:lpstr>
    </vt:vector>
  </TitlesOfParts>
  <Company>Hewlett-Packard Company</Company>
  <LinksUpToDate>false</LinksUpToDate>
  <CharactersWithSpaces>6807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HEB Wine and Cheese 101</dc:title>
  <dc:subject>This document is a SIMPLIFIED guide to wine and cheese pairing to enhance the enjoyment of food and drink for our friends and customers at HEB Bunker Hill.</dc:subject>
  <dc:creator>By Jim Schlebach</dc:creator>
  <cp:lastModifiedBy>Jim Schlebach</cp:lastModifiedBy>
  <cp:revision>3</cp:revision>
  <dcterms:created xsi:type="dcterms:W3CDTF">2016-07-10T20:10:00Z</dcterms:created>
  <dcterms:modified xsi:type="dcterms:W3CDTF">2016-07-10T20:14:00Z</dcterms:modified>
</cp:coreProperties>
</file>